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C0427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Default="00EC0427" w:rsidP="00EC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</w:pPr>
            <w:r w:rsidRPr="001D51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 xml:space="preserve">MP c/Claudio Ramos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>s/ homicidio doloso en la colonia Pikysyry</w:t>
            </w:r>
          </w:p>
          <w:p w:rsidR="00EC0427" w:rsidRDefault="00EC0427" w:rsidP="00EC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EC0427" w:rsidRPr="00EC0427" w:rsidRDefault="00EC0427" w:rsidP="00EC04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Y"/>
              </w:rPr>
            </w:pPr>
            <w:r w:rsidRPr="00EC04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PY"/>
              </w:rPr>
              <w:t xml:space="preserve">Tribunal </w:t>
            </w:r>
          </w:p>
          <w:p w:rsidR="00EC0427" w:rsidRDefault="00EC0427" w:rsidP="00EC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>Sady López</w:t>
            </w:r>
          </w:p>
          <w:p w:rsidR="00EC0427" w:rsidRDefault="00EC0427" w:rsidP="00EC0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>Edgar Ramírez</w:t>
            </w:r>
          </w:p>
          <w:p w:rsidR="00EC0427" w:rsidRPr="00EC0427" w:rsidRDefault="00EC0427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Y"/>
              </w:rPr>
              <w:t>Mirta Sánchez</w:t>
            </w:r>
            <w:bookmarkStart w:id="0" w:name="_GoBack"/>
            <w:bookmarkEnd w:id="0"/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AB68A6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813344"/>
    <w:rsid w:val="00EC0427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Baez Benitez</dc:creator>
  <cp:keywords/>
  <dc:description/>
  <cp:lastModifiedBy>Carolina Baez Benitez</cp:lastModifiedBy>
  <cp:revision>2</cp:revision>
  <dcterms:created xsi:type="dcterms:W3CDTF">2013-02-05T11:59:00Z</dcterms:created>
  <dcterms:modified xsi:type="dcterms:W3CDTF">2013-02-05T12:04:00Z</dcterms:modified>
</cp:coreProperties>
</file>