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F85AD2" w:rsidRPr="00F85AD2" w:rsidRDefault="00540FC5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540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Causa</w:t>
            </w:r>
            <w:r w:rsidR="003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</w:t>
            </w:r>
            <w:r w:rsidR="00F85AD2"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MP C/J. V. A. s/ homicidio doloso</w:t>
            </w:r>
          </w:p>
          <w:p w:rsidR="00F85AD2" w:rsidRPr="00F85AD2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</w:pPr>
            <w:r w:rsidRPr="00F85A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F85AD2" w:rsidRPr="00F85AD2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Mirta Sánchez  Presidente</w:t>
            </w:r>
          </w:p>
          <w:p w:rsidR="00F85AD2" w:rsidRPr="00F85AD2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Leonjino Benítez</w:t>
            </w:r>
          </w:p>
          <w:p w:rsidR="00540FC5" w:rsidRPr="00CF5EC7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Sadi López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B30272" w:rsidRDefault="00B30272" w:rsidP="00B3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 w:rsidRPr="00B3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PY"/>
              </w:rPr>
              <w:t>Causa: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 </w:t>
            </w:r>
            <w:r w:rsidRPr="00B30272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J.R.A. S/ H.P.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ontra el estado civil, el matrimonio y la familia, incumplimiento del deber </w:t>
            </w:r>
          </w:p>
          <w:p w:rsidR="00B30272" w:rsidRPr="00B30272" w:rsidRDefault="00B30272" w:rsidP="00B3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 w:rsidRPr="00B3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PY"/>
              </w:rPr>
              <w:t>Hora</w:t>
            </w:r>
            <w:r w:rsidRPr="00B30272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: 10:00</w:t>
            </w:r>
          </w:p>
          <w:p w:rsidR="00B30272" w:rsidRPr="00B30272" w:rsidRDefault="00B30272" w:rsidP="00B3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PY"/>
              </w:rPr>
            </w:pPr>
            <w:r w:rsidRPr="00B3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PY"/>
              </w:rPr>
              <w:t>Tribunal:</w:t>
            </w:r>
          </w:p>
          <w:p w:rsidR="00B30272" w:rsidRDefault="00B30272" w:rsidP="00B3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 w:rsidRPr="00B30272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uan Carlos Rocholl Céspedes Presidente </w:t>
            </w:r>
          </w:p>
          <w:p w:rsidR="00B30272" w:rsidRPr="00B30272" w:rsidRDefault="00B30272" w:rsidP="00B3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 w:rsidRPr="00B30272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lastRenderedPageBreak/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agdalena Narváez de Rodríguez</w:t>
            </w:r>
          </w:p>
          <w:p w:rsidR="00632F4A" w:rsidRPr="00B30272" w:rsidRDefault="00B30272" w:rsidP="00B3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 Antonio Benítez</w:t>
            </w:r>
            <w:bookmarkStart w:id="0" w:name="_GoBack"/>
            <w:bookmarkEnd w:id="0"/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C466C5" w:rsidRDefault="00C466C5" w:rsidP="00C46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PY"/>
        </w:rPr>
      </w:pPr>
    </w:p>
    <w:p w:rsidR="00F85AD2" w:rsidRPr="00F85AD2" w:rsidRDefault="00333F65" w:rsidP="00F85AD2">
      <w:pPr>
        <w:spacing w:after="0" w:line="240" w:lineRule="auto"/>
        <w:rPr>
          <w:rFonts w:ascii="Courier New" w:eastAsia="Times New Roman" w:hAnsi="Courier New" w:cs="Courier New"/>
          <w:color w:val="000000"/>
          <w:sz w:val="3"/>
          <w:szCs w:val="3"/>
          <w:lang w:eastAsia="es-PY"/>
        </w:rPr>
      </w:pPr>
      <w:r>
        <w:rPr>
          <w:rFonts w:ascii="Courier New" w:eastAsia="Times New Roman" w:hAnsi="Courier New" w:cs="Courier New"/>
          <w:color w:val="000000"/>
          <w:sz w:val="3"/>
          <w:szCs w:val="3"/>
          <w:lang w:eastAsia="es-PY"/>
        </w:rPr>
        <w:t> </w:t>
      </w:r>
      <w:r w:rsidR="00F85AD2" w:rsidRPr="00F85AD2">
        <w:rPr>
          <w:rFonts w:ascii="Courier New" w:eastAsia="Times New Roman" w:hAnsi="Courier New" w:cs="Courier New"/>
          <w:color w:val="000000"/>
          <w:sz w:val="3"/>
          <w:szCs w:val="3"/>
          <w:lang w:eastAsia="es-PY"/>
        </w:rPr>
        <w:t xml:space="preserve">MP C/J. V. </w:t>
      </w:r>
      <w:proofErr w:type="spellStart"/>
      <w:r w:rsidR="00F85AD2" w:rsidRPr="00F85AD2">
        <w:rPr>
          <w:rFonts w:ascii="Courier New" w:eastAsia="Times New Roman" w:hAnsi="Courier New" w:cs="Courier New"/>
          <w:color w:val="000000"/>
          <w:sz w:val="3"/>
          <w:szCs w:val="3"/>
          <w:lang w:eastAsia="es-PY"/>
        </w:rPr>
        <w:t>A.s</w:t>
      </w:r>
      <w:proofErr w:type="spellEnd"/>
      <w:r w:rsidR="00F85AD2" w:rsidRPr="00F85AD2">
        <w:rPr>
          <w:rFonts w:ascii="Courier New" w:eastAsia="Times New Roman" w:hAnsi="Courier New" w:cs="Courier New"/>
          <w:color w:val="000000"/>
          <w:sz w:val="3"/>
          <w:szCs w:val="3"/>
          <w:lang w:eastAsia="es-PY"/>
        </w:rPr>
        <w:t xml:space="preserve">/ homicidio doloso </w:t>
      </w:r>
    </w:p>
    <w:sectPr w:rsidR="00F85AD2" w:rsidRPr="00F85AD2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132584"/>
    <w:rsid w:val="0026231B"/>
    <w:rsid w:val="00333F65"/>
    <w:rsid w:val="003B7799"/>
    <w:rsid w:val="0047161B"/>
    <w:rsid w:val="00484225"/>
    <w:rsid w:val="00540FC5"/>
    <w:rsid w:val="00551685"/>
    <w:rsid w:val="005B059C"/>
    <w:rsid w:val="005B29A8"/>
    <w:rsid w:val="005E080E"/>
    <w:rsid w:val="005E4216"/>
    <w:rsid w:val="00632F4A"/>
    <w:rsid w:val="00765928"/>
    <w:rsid w:val="007D4E83"/>
    <w:rsid w:val="00804B45"/>
    <w:rsid w:val="00890012"/>
    <w:rsid w:val="00897290"/>
    <w:rsid w:val="008D7498"/>
    <w:rsid w:val="008E2ECD"/>
    <w:rsid w:val="0097758A"/>
    <w:rsid w:val="00A3081F"/>
    <w:rsid w:val="00A97356"/>
    <w:rsid w:val="00AB68A6"/>
    <w:rsid w:val="00AB7C5F"/>
    <w:rsid w:val="00AC47F8"/>
    <w:rsid w:val="00B30272"/>
    <w:rsid w:val="00B62CBE"/>
    <w:rsid w:val="00BF6D8F"/>
    <w:rsid w:val="00C466C5"/>
    <w:rsid w:val="00CC10AF"/>
    <w:rsid w:val="00CF5EC7"/>
    <w:rsid w:val="00D66514"/>
    <w:rsid w:val="00E91537"/>
    <w:rsid w:val="00E93EBE"/>
    <w:rsid w:val="00EF2065"/>
    <w:rsid w:val="00F06B43"/>
    <w:rsid w:val="00F50AA2"/>
    <w:rsid w:val="00F8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4</cp:revision>
  <dcterms:created xsi:type="dcterms:W3CDTF">2012-12-06T12:34:00Z</dcterms:created>
  <dcterms:modified xsi:type="dcterms:W3CDTF">2012-12-06T15:17:00Z</dcterms:modified>
</cp:coreProperties>
</file>