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D1CBA" w14:textId="393CF80E" w:rsidR="008C070A" w:rsidRDefault="00335F1B" w:rsidP="0054490B">
      <w:pPr>
        <w:pStyle w:val="Ttulo1"/>
        <w:shd w:val="clear" w:color="auto" w:fill="D0CECE" w:themeFill="background2" w:themeFillShade="E6"/>
        <w:rPr>
          <w:spacing w:val="0"/>
        </w:rPr>
      </w:pPr>
      <w:r w:rsidRPr="00A86DB4">
        <w:rPr>
          <w:spacing w:val="0"/>
        </w:rPr>
        <w:t xml:space="preserve">CRITERIOS DE EVALUACIÓN Y REQUISITOS DE CALIFICACIÓN EN LOS PROCEDIMIENTOS DE CONTRATACIÓN DE SERVICIOS DE MANTENIMIENTO PREVENTIVO Y CORRECTIVO DE </w:t>
      </w:r>
      <w:r w:rsidR="008C070A" w:rsidRPr="008C070A">
        <w:rPr>
          <w:spacing w:val="0"/>
        </w:rPr>
        <w:t>SISTEMAS DE CLIMATIZACIÓN</w:t>
      </w:r>
    </w:p>
    <w:p w14:paraId="48F6C692" w14:textId="77777777" w:rsidR="0005134E" w:rsidRDefault="0005134E" w:rsidP="0054490B">
      <w:pPr>
        <w:spacing w:after="0"/>
        <w:ind w:firstLine="0"/>
      </w:pPr>
      <w:bookmarkStart w:id="0" w:name="_Hlk120187766"/>
      <w:bookmarkStart w:id="1" w:name="_Hlk125449424"/>
    </w:p>
    <w:p w14:paraId="44AFDBC8" w14:textId="64DB37C1" w:rsidR="00CB22B0" w:rsidRPr="00EE16E0" w:rsidRDefault="00CB22B0" w:rsidP="0054490B">
      <w:pPr>
        <w:pStyle w:val="Ttulo2"/>
        <w:shd w:val="clear" w:color="auto" w:fill="E7E6E6" w:themeFill="background2"/>
        <w:spacing w:after="240"/>
      </w:pPr>
      <w:r w:rsidRPr="00EE16E0">
        <w:t>REQUISITOS DE CALIFICACIÓN Y CRITERIOS DE EVALUACIÓN</w:t>
      </w:r>
    </w:p>
    <w:p w14:paraId="1FDBC0B1" w14:textId="77777777" w:rsidR="009D11AA" w:rsidRPr="00EE16E0" w:rsidRDefault="00CB22B0" w:rsidP="0054490B">
      <w:pPr>
        <w:pStyle w:val="Ttulo3"/>
      </w:pPr>
      <w:r w:rsidRPr="00EE16E0">
        <w:t>CAPACIDAD FINANCIERA</w:t>
      </w:r>
    </w:p>
    <w:p w14:paraId="76860AE0" w14:textId="2F7FC153" w:rsidR="00CB22B0" w:rsidRPr="00EE16E0" w:rsidRDefault="00CB22B0" w:rsidP="0054490B">
      <w:pPr>
        <w:ind w:firstLine="0"/>
        <w:rPr>
          <w:sz w:val="20"/>
          <w:lang w:val="es-PY"/>
        </w:rPr>
      </w:pPr>
      <w:r w:rsidRPr="00EE16E0">
        <w:rPr>
          <w:sz w:val="20"/>
          <w:lang w:val="es-PY"/>
        </w:rPr>
        <w:t>Con el objetivo de calificar la situación financiera del oferente, se considerarán los siguientes índices:</w:t>
      </w:r>
    </w:p>
    <w:tbl>
      <w:tblPr>
        <w:tblStyle w:val="Tablaconcuadrcula"/>
        <w:tblW w:w="5000" w:type="pct"/>
        <w:tblLook w:val="04A0" w:firstRow="1" w:lastRow="0" w:firstColumn="1" w:lastColumn="0" w:noHBand="0" w:noVBand="1"/>
      </w:tblPr>
      <w:tblGrid>
        <w:gridCol w:w="4415"/>
        <w:gridCol w:w="4415"/>
      </w:tblGrid>
      <w:tr w:rsidR="009C1E6C" w:rsidRPr="00F91A6F" w14:paraId="69699C7A" w14:textId="77777777" w:rsidTr="00F944FB">
        <w:trPr>
          <w:cantSplit/>
          <w:trHeight w:val="20"/>
          <w:tblHeader/>
        </w:trPr>
        <w:tc>
          <w:tcPr>
            <w:tcW w:w="2500" w:type="pct"/>
            <w:shd w:val="clear" w:color="auto" w:fill="E7E6E6" w:themeFill="background2"/>
            <w:vAlign w:val="center"/>
          </w:tcPr>
          <w:p w14:paraId="68791CFF" w14:textId="77777777" w:rsidR="009C1E6C" w:rsidRPr="00F91A6F" w:rsidRDefault="009C1E6C" w:rsidP="00F944FB">
            <w:pPr>
              <w:spacing w:after="0"/>
              <w:ind w:firstLine="0"/>
              <w:rPr>
                <w:b/>
                <w:sz w:val="18"/>
                <w:szCs w:val="18"/>
                <w:lang w:val="es-PY"/>
              </w:rPr>
            </w:pPr>
            <w:r w:rsidRPr="00F91A6F">
              <w:rPr>
                <w:b/>
                <w:sz w:val="18"/>
                <w:szCs w:val="18"/>
                <w:lang w:val="es-PY"/>
              </w:rPr>
              <w:t>Condiciones</w:t>
            </w:r>
          </w:p>
        </w:tc>
        <w:tc>
          <w:tcPr>
            <w:tcW w:w="2500" w:type="pct"/>
            <w:shd w:val="clear" w:color="auto" w:fill="E7E6E6" w:themeFill="background2"/>
            <w:vAlign w:val="center"/>
          </w:tcPr>
          <w:p w14:paraId="095A5488" w14:textId="77777777" w:rsidR="009C1E6C" w:rsidRPr="00F91A6F" w:rsidRDefault="009C1E6C" w:rsidP="00F944FB">
            <w:pPr>
              <w:spacing w:after="0"/>
              <w:ind w:firstLine="0"/>
              <w:rPr>
                <w:b/>
                <w:sz w:val="18"/>
                <w:szCs w:val="18"/>
                <w:lang w:val="es-PY"/>
              </w:rPr>
            </w:pPr>
            <w:r w:rsidRPr="00F91A6F">
              <w:rPr>
                <w:b/>
                <w:sz w:val="18"/>
                <w:szCs w:val="18"/>
                <w:lang w:val="es-PY"/>
              </w:rPr>
              <w:t>Requisitos documentales para evaluar el criterio de capacidad financiera</w:t>
            </w:r>
          </w:p>
        </w:tc>
      </w:tr>
      <w:tr w:rsidR="009C1E6C" w:rsidRPr="00F91A6F" w14:paraId="3B37D13F" w14:textId="77777777" w:rsidTr="00F944FB">
        <w:trPr>
          <w:cantSplit/>
          <w:trHeight w:val="20"/>
        </w:trPr>
        <w:tc>
          <w:tcPr>
            <w:tcW w:w="2500" w:type="pct"/>
            <w:shd w:val="clear" w:color="auto" w:fill="auto"/>
            <w:vAlign w:val="center"/>
          </w:tcPr>
          <w:p w14:paraId="13A4E192" w14:textId="77777777" w:rsidR="009C1E6C" w:rsidRPr="00F91A6F" w:rsidRDefault="009C1E6C" w:rsidP="009C1E6C">
            <w:pPr>
              <w:pStyle w:val="Prrafodelista"/>
              <w:numPr>
                <w:ilvl w:val="0"/>
                <w:numId w:val="38"/>
              </w:numPr>
              <w:spacing w:before="240" w:after="0" w:line="240" w:lineRule="auto"/>
              <w:rPr>
                <w:sz w:val="18"/>
                <w:szCs w:val="18"/>
                <w:lang w:val="es-PY"/>
              </w:rPr>
            </w:pPr>
            <w:r w:rsidRPr="00F91A6F">
              <w:rPr>
                <w:b/>
                <w:bCs/>
                <w:sz w:val="18"/>
                <w:szCs w:val="18"/>
                <w:lang w:val="es-PY"/>
              </w:rPr>
              <w:t>Para contribuyente de IRE GENERAL.</w:t>
            </w:r>
          </w:p>
          <w:p w14:paraId="376E4B12" w14:textId="77777777" w:rsidR="009C1E6C" w:rsidRPr="00F91A6F" w:rsidRDefault="009C1E6C" w:rsidP="00F944FB">
            <w:pPr>
              <w:spacing w:after="0"/>
              <w:ind w:left="30" w:firstLine="0"/>
              <w:rPr>
                <w:sz w:val="18"/>
                <w:szCs w:val="18"/>
                <w:lang w:val="es-PY"/>
              </w:rPr>
            </w:pPr>
            <w:r w:rsidRPr="00F91A6F">
              <w:rPr>
                <w:sz w:val="18"/>
                <w:szCs w:val="18"/>
                <w:lang w:val="es-PY"/>
              </w:rPr>
              <w:t>Deberán cumplir con los siguientes parámetros:</w:t>
            </w:r>
          </w:p>
          <w:p w14:paraId="1D42D1C0" w14:textId="77777777" w:rsidR="009C1E6C" w:rsidRPr="00F91A6F" w:rsidRDefault="009C1E6C" w:rsidP="009C1E6C">
            <w:pPr>
              <w:numPr>
                <w:ilvl w:val="0"/>
                <w:numId w:val="8"/>
              </w:numPr>
              <w:spacing w:after="0"/>
              <w:ind w:left="30" w:firstLine="709"/>
              <w:rPr>
                <w:sz w:val="18"/>
                <w:szCs w:val="18"/>
                <w:lang w:val="es-PY"/>
              </w:rPr>
            </w:pPr>
            <w:r w:rsidRPr="00F91A6F">
              <w:rPr>
                <w:b/>
                <w:sz w:val="18"/>
                <w:szCs w:val="18"/>
                <w:lang w:val="es-PY"/>
              </w:rPr>
              <w:t>Ratio de Liquidez:</w:t>
            </w:r>
            <w:r w:rsidRPr="00F91A6F">
              <w:rPr>
                <w:sz w:val="18"/>
                <w:szCs w:val="18"/>
                <w:lang w:val="es-PY"/>
              </w:rPr>
              <w:t xml:space="preserve"> activo corriente / pasivo corriente</w:t>
            </w:r>
          </w:p>
          <w:p w14:paraId="27756EEB" w14:textId="77777777" w:rsidR="009C1E6C" w:rsidRPr="00F91A6F" w:rsidRDefault="009C1E6C" w:rsidP="00F944FB">
            <w:pPr>
              <w:spacing w:after="0"/>
              <w:ind w:firstLine="739"/>
              <w:rPr>
                <w:sz w:val="18"/>
                <w:szCs w:val="18"/>
                <w:lang w:val="es-PY"/>
              </w:rPr>
            </w:pPr>
            <w:r w:rsidRPr="00F91A6F">
              <w:rPr>
                <w:sz w:val="18"/>
                <w:szCs w:val="18"/>
                <w:lang w:val="es-PY"/>
              </w:rPr>
              <w:t>Deberá ser igual o mayor que 1, en promedio, en los años 202_, 202_, 202_.</w:t>
            </w:r>
          </w:p>
          <w:p w14:paraId="5F2D01BD" w14:textId="77777777" w:rsidR="009C1E6C" w:rsidRPr="00F91A6F" w:rsidRDefault="009C1E6C" w:rsidP="009C1E6C">
            <w:pPr>
              <w:numPr>
                <w:ilvl w:val="0"/>
                <w:numId w:val="8"/>
              </w:numPr>
              <w:spacing w:after="0"/>
              <w:ind w:left="30" w:firstLine="709"/>
              <w:rPr>
                <w:sz w:val="18"/>
                <w:szCs w:val="18"/>
                <w:lang w:val="es-PY"/>
              </w:rPr>
            </w:pPr>
            <w:r w:rsidRPr="00F91A6F">
              <w:rPr>
                <w:b/>
                <w:sz w:val="18"/>
                <w:szCs w:val="18"/>
                <w:lang w:val="es-PY"/>
              </w:rPr>
              <w:t xml:space="preserve">Endeudamiento: </w:t>
            </w:r>
            <w:r w:rsidRPr="00F91A6F">
              <w:rPr>
                <w:sz w:val="18"/>
                <w:szCs w:val="18"/>
                <w:lang w:val="es-PY"/>
              </w:rPr>
              <w:t>pasivo total/ activo total</w:t>
            </w:r>
          </w:p>
          <w:p w14:paraId="5CA89DBA" w14:textId="77777777" w:rsidR="009C1E6C" w:rsidRPr="00F91A6F" w:rsidRDefault="009C1E6C" w:rsidP="00F944FB">
            <w:pPr>
              <w:spacing w:after="0"/>
              <w:ind w:firstLine="739"/>
              <w:rPr>
                <w:sz w:val="18"/>
                <w:szCs w:val="18"/>
                <w:lang w:val="es-PY"/>
              </w:rPr>
            </w:pPr>
            <w:r w:rsidRPr="00F91A6F">
              <w:rPr>
                <w:sz w:val="18"/>
                <w:szCs w:val="18"/>
                <w:lang w:val="es-PY"/>
              </w:rPr>
              <w:t xml:space="preserve">No deberá ser mayor a 0,80 en promedio, en los años </w:t>
            </w:r>
            <w:r w:rsidRPr="00F91A6F">
              <w:rPr>
                <w:b/>
                <w:sz w:val="18"/>
                <w:szCs w:val="18"/>
                <w:lang w:val="es-PY"/>
              </w:rPr>
              <w:t>202_, 202_, 202_</w:t>
            </w:r>
            <w:r w:rsidRPr="00F91A6F">
              <w:rPr>
                <w:sz w:val="18"/>
                <w:szCs w:val="18"/>
                <w:lang w:val="es-PY"/>
              </w:rPr>
              <w:t>.</w:t>
            </w:r>
          </w:p>
          <w:p w14:paraId="4BB7E241" w14:textId="77777777" w:rsidR="009C1E6C" w:rsidRPr="00F91A6F" w:rsidRDefault="009C1E6C" w:rsidP="009C1E6C">
            <w:pPr>
              <w:numPr>
                <w:ilvl w:val="0"/>
                <w:numId w:val="8"/>
              </w:numPr>
              <w:spacing w:after="0"/>
              <w:ind w:left="30" w:firstLine="709"/>
              <w:rPr>
                <w:sz w:val="18"/>
                <w:szCs w:val="18"/>
                <w:lang w:val="es-PY"/>
              </w:rPr>
            </w:pPr>
            <w:r w:rsidRPr="00F91A6F">
              <w:rPr>
                <w:b/>
                <w:sz w:val="18"/>
                <w:szCs w:val="18"/>
                <w:lang w:val="es-PY"/>
              </w:rPr>
              <w:t>Rentabilidad:</w:t>
            </w:r>
            <w:r w:rsidRPr="00F91A6F">
              <w:rPr>
                <w:sz w:val="18"/>
                <w:szCs w:val="18"/>
                <w:lang w:val="es-PY"/>
              </w:rPr>
              <w:t xml:space="preserve"> Porcentaje de utilidad después de impuestos o pérdida con respecto al Capital.</w:t>
            </w:r>
          </w:p>
          <w:p w14:paraId="686FB0DA" w14:textId="77777777" w:rsidR="009C1E6C" w:rsidRPr="00F91A6F" w:rsidRDefault="009C1E6C" w:rsidP="00F944FB">
            <w:pPr>
              <w:ind w:left="30" w:firstLine="709"/>
              <w:rPr>
                <w:sz w:val="18"/>
                <w:szCs w:val="18"/>
                <w:lang w:val="es-PY"/>
              </w:rPr>
            </w:pPr>
            <w:r w:rsidRPr="00F91A6F">
              <w:rPr>
                <w:sz w:val="18"/>
                <w:szCs w:val="18"/>
                <w:lang w:val="es-PY"/>
              </w:rPr>
              <w:t xml:space="preserve">El promedio de la sumatoria de los años </w:t>
            </w:r>
            <w:r w:rsidRPr="00F91A6F">
              <w:rPr>
                <w:b/>
                <w:sz w:val="18"/>
                <w:szCs w:val="18"/>
                <w:lang w:val="es-PY"/>
              </w:rPr>
              <w:t>202_, 202_, 202_,</w:t>
            </w:r>
            <w:r w:rsidRPr="00F91A6F">
              <w:rPr>
                <w:sz w:val="18"/>
                <w:szCs w:val="18"/>
                <w:lang w:val="es-PY"/>
              </w:rPr>
              <w:t xml:space="preserve"> no deberá ser negativo.</w:t>
            </w:r>
          </w:p>
        </w:tc>
        <w:tc>
          <w:tcPr>
            <w:tcW w:w="2500" w:type="pct"/>
            <w:shd w:val="clear" w:color="auto" w:fill="auto"/>
            <w:vAlign w:val="center"/>
          </w:tcPr>
          <w:p w14:paraId="1FE081D9" w14:textId="77777777" w:rsidR="009C1E6C" w:rsidRPr="00C77A3E" w:rsidRDefault="009C1E6C" w:rsidP="009C1E6C">
            <w:pPr>
              <w:pStyle w:val="Prrafodelista"/>
              <w:numPr>
                <w:ilvl w:val="0"/>
                <w:numId w:val="37"/>
              </w:numPr>
              <w:spacing w:after="0"/>
              <w:ind w:left="3" w:firstLine="0"/>
              <w:rPr>
                <w:sz w:val="18"/>
                <w:szCs w:val="18"/>
                <w:lang w:val="es-PY"/>
              </w:rPr>
            </w:pPr>
            <w:r w:rsidRPr="00C77A3E">
              <w:rPr>
                <w:sz w:val="18"/>
                <w:szCs w:val="18"/>
                <w:lang w:val="es-PY"/>
              </w:rPr>
              <w:t>Balance General y Estados de Resultados de los años 202_, 202_, 202_, firmados por el contador, propietario y/o representante legal si correspondiere, acorde a las normas contables y a los modelos establecidos en las Normativas Vigentes de la Dirección Nacional de Ingresos Tributarios (</w:t>
            </w:r>
            <w:hyperlink r:id="rId8" w:history="1">
              <w:r w:rsidRPr="00C77A3E">
                <w:rPr>
                  <w:rStyle w:val="Hipervnculo"/>
                  <w:sz w:val="18"/>
                  <w:szCs w:val="18"/>
                  <w:lang w:val="es-PY"/>
                </w:rPr>
                <w:t>www.dnit.gov.py</w:t>
              </w:r>
            </w:hyperlink>
            <w:r w:rsidRPr="00C77A3E">
              <w:rPr>
                <w:sz w:val="18"/>
                <w:szCs w:val="18"/>
                <w:lang w:val="es-PY"/>
              </w:rPr>
              <w:t>).</w:t>
            </w:r>
          </w:p>
          <w:p w14:paraId="02E235D5" w14:textId="77777777" w:rsidR="009C1E6C" w:rsidRPr="00C77A3E" w:rsidRDefault="009C1E6C" w:rsidP="009C1E6C">
            <w:pPr>
              <w:pStyle w:val="Prrafodelista"/>
              <w:numPr>
                <w:ilvl w:val="0"/>
                <w:numId w:val="37"/>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500</w:t>
            </w:r>
            <w:r w:rsidRPr="00C77A3E">
              <w:rPr>
                <w:sz w:val="18"/>
                <w:szCs w:val="18"/>
                <w:lang w:val="es-PY"/>
              </w:rPr>
              <w:t xml:space="preserve"> de los años </w:t>
            </w:r>
            <w:r w:rsidRPr="00C77A3E">
              <w:rPr>
                <w:b/>
                <w:sz w:val="18"/>
                <w:szCs w:val="18"/>
                <w:lang w:val="es-PY"/>
              </w:rPr>
              <w:t>202_, 202_, 202_,</w:t>
            </w:r>
            <w:r w:rsidRPr="00C77A3E">
              <w:rPr>
                <w:sz w:val="18"/>
                <w:szCs w:val="18"/>
                <w:lang w:val="es-PY"/>
              </w:rPr>
              <w:t xml:space="preserve"> correspondientes a la Declaración Jurada del Impuesto a la Renta.</w:t>
            </w:r>
          </w:p>
        </w:tc>
      </w:tr>
      <w:tr w:rsidR="009C1E6C" w:rsidRPr="00F91A6F" w14:paraId="5D079CAA" w14:textId="77777777" w:rsidTr="00F944FB">
        <w:trPr>
          <w:cantSplit/>
          <w:trHeight w:val="20"/>
        </w:trPr>
        <w:tc>
          <w:tcPr>
            <w:tcW w:w="2500" w:type="pct"/>
            <w:shd w:val="clear" w:color="auto" w:fill="auto"/>
            <w:vAlign w:val="center"/>
          </w:tcPr>
          <w:p w14:paraId="67631F73" w14:textId="77777777" w:rsidR="009C1E6C" w:rsidRPr="00F91A6F" w:rsidRDefault="009C1E6C" w:rsidP="009C1E6C">
            <w:pPr>
              <w:pStyle w:val="Prrafodelista"/>
              <w:numPr>
                <w:ilvl w:val="0"/>
                <w:numId w:val="38"/>
              </w:numPr>
              <w:spacing w:before="240" w:after="0" w:line="240" w:lineRule="auto"/>
              <w:rPr>
                <w:sz w:val="18"/>
                <w:szCs w:val="18"/>
                <w:lang w:val="es-PY"/>
              </w:rPr>
            </w:pPr>
            <w:r w:rsidRPr="00F91A6F">
              <w:rPr>
                <w:b/>
                <w:bCs/>
                <w:sz w:val="18"/>
                <w:szCs w:val="18"/>
                <w:lang w:val="es-PY"/>
              </w:rPr>
              <w:t>Para contribuyentes de IRE SIMPLE.</w:t>
            </w:r>
          </w:p>
          <w:p w14:paraId="60BA6D25" w14:textId="77777777" w:rsidR="009C1E6C" w:rsidRPr="00F91A6F" w:rsidRDefault="009C1E6C" w:rsidP="00F944FB">
            <w:pPr>
              <w:spacing w:after="0"/>
              <w:ind w:left="30" w:firstLine="0"/>
              <w:rPr>
                <w:sz w:val="18"/>
                <w:szCs w:val="18"/>
                <w:lang w:val="es-PY"/>
              </w:rPr>
            </w:pPr>
            <w:r w:rsidRPr="00F91A6F">
              <w:rPr>
                <w:sz w:val="18"/>
                <w:szCs w:val="18"/>
                <w:lang w:val="es-PY"/>
              </w:rPr>
              <w:t>Deberán cumplir el siguiente parámetro:</w:t>
            </w:r>
          </w:p>
          <w:p w14:paraId="6AFA13A2" w14:textId="77777777" w:rsidR="009C1E6C" w:rsidRPr="00F91A6F" w:rsidRDefault="009C1E6C" w:rsidP="009C1E6C">
            <w:pPr>
              <w:numPr>
                <w:ilvl w:val="0"/>
                <w:numId w:val="9"/>
              </w:numPr>
              <w:spacing w:after="0"/>
              <w:ind w:left="30" w:firstLine="709"/>
              <w:rPr>
                <w:b/>
                <w:sz w:val="18"/>
                <w:szCs w:val="18"/>
                <w:lang w:val="es-PY"/>
              </w:rPr>
            </w:pPr>
            <w:r w:rsidRPr="00F91A6F">
              <w:rPr>
                <w:b/>
                <w:sz w:val="18"/>
                <w:szCs w:val="18"/>
                <w:lang w:val="es-PY"/>
              </w:rPr>
              <w:t>Eficiencia: (Ingreso/Egreso)</w:t>
            </w:r>
          </w:p>
          <w:p w14:paraId="16D01CF9" w14:textId="77777777" w:rsidR="009C1E6C" w:rsidRPr="00F91A6F" w:rsidRDefault="009C1E6C" w:rsidP="00F944FB">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48F43E52" w14:textId="77777777" w:rsidR="009C1E6C" w:rsidRPr="00C77A3E" w:rsidRDefault="009C1E6C" w:rsidP="009C1E6C">
            <w:pPr>
              <w:pStyle w:val="Prrafodelista"/>
              <w:numPr>
                <w:ilvl w:val="0"/>
                <w:numId w:val="37"/>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501</w:t>
            </w:r>
            <w:r w:rsidRPr="00C77A3E">
              <w:rPr>
                <w:sz w:val="18"/>
                <w:szCs w:val="18"/>
                <w:lang w:val="es-PY"/>
              </w:rPr>
              <w:t xml:space="preserve"> de los años </w:t>
            </w:r>
            <w:r w:rsidRPr="00C77A3E">
              <w:rPr>
                <w:b/>
                <w:sz w:val="18"/>
                <w:szCs w:val="18"/>
                <w:lang w:val="es-PY"/>
              </w:rPr>
              <w:t>202_, 202_, 202_,</w:t>
            </w:r>
            <w:r w:rsidRPr="00C77A3E">
              <w:rPr>
                <w:sz w:val="18"/>
                <w:szCs w:val="18"/>
                <w:lang w:val="es-PY"/>
              </w:rPr>
              <w:t xml:space="preserve"> correspondientes a contribuyentes del IRE SIMPLE</w:t>
            </w:r>
          </w:p>
        </w:tc>
      </w:tr>
      <w:tr w:rsidR="009C1E6C" w:rsidRPr="00F91A6F" w14:paraId="3B048E3F" w14:textId="77777777" w:rsidTr="00F944FB">
        <w:trPr>
          <w:cantSplit/>
          <w:trHeight w:val="20"/>
        </w:trPr>
        <w:tc>
          <w:tcPr>
            <w:tcW w:w="2500" w:type="pct"/>
            <w:shd w:val="clear" w:color="auto" w:fill="auto"/>
            <w:vAlign w:val="center"/>
          </w:tcPr>
          <w:p w14:paraId="08120D8A" w14:textId="77777777" w:rsidR="009C1E6C" w:rsidRPr="00C77A3E" w:rsidRDefault="009C1E6C" w:rsidP="009C1E6C">
            <w:pPr>
              <w:pStyle w:val="Prrafodelista"/>
              <w:numPr>
                <w:ilvl w:val="0"/>
                <w:numId w:val="38"/>
              </w:numPr>
              <w:spacing w:after="0"/>
              <w:rPr>
                <w:sz w:val="18"/>
                <w:szCs w:val="18"/>
                <w:lang w:val="es-PY"/>
              </w:rPr>
            </w:pPr>
            <w:r w:rsidRPr="00C77A3E">
              <w:rPr>
                <w:b/>
                <w:bCs/>
                <w:sz w:val="18"/>
                <w:szCs w:val="18"/>
                <w:lang w:val="es-PY"/>
              </w:rPr>
              <w:t>Para contribuyentes de IRP</w:t>
            </w:r>
          </w:p>
          <w:p w14:paraId="379E0A33" w14:textId="77777777" w:rsidR="009C1E6C" w:rsidRPr="00F91A6F" w:rsidRDefault="009C1E6C" w:rsidP="00F944FB">
            <w:pPr>
              <w:spacing w:after="0"/>
              <w:ind w:left="30" w:firstLine="0"/>
              <w:rPr>
                <w:sz w:val="18"/>
                <w:szCs w:val="18"/>
                <w:lang w:val="es-PY"/>
              </w:rPr>
            </w:pPr>
            <w:r w:rsidRPr="00F91A6F">
              <w:rPr>
                <w:sz w:val="18"/>
                <w:szCs w:val="18"/>
                <w:lang w:val="es-PY"/>
              </w:rPr>
              <w:t>Deberán cumplir el siguiente parámetro:</w:t>
            </w:r>
          </w:p>
          <w:p w14:paraId="44FA20AB" w14:textId="77777777" w:rsidR="009C1E6C" w:rsidRPr="00D10D46" w:rsidRDefault="009C1E6C" w:rsidP="009C1E6C">
            <w:pPr>
              <w:pStyle w:val="Prrafodelista"/>
              <w:numPr>
                <w:ilvl w:val="0"/>
                <w:numId w:val="39"/>
              </w:numPr>
              <w:spacing w:after="0"/>
              <w:ind w:left="0" w:firstLine="739"/>
              <w:rPr>
                <w:b/>
                <w:sz w:val="18"/>
                <w:szCs w:val="18"/>
                <w:lang w:val="es-PY"/>
              </w:rPr>
            </w:pPr>
            <w:r w:rsidRPr="00D10D46">
              <w:rPr>
                <w:b/>
                <w:sz w:val="18"/>
                <w:szCs w:val="18"/>
                <w:lang w:val="es-PY"/>
              </w:rPr>
              <w:t>Eficiencia: (Ingreso/Egreso).</w:t>
            </w:r>
          </w:p>
          <w:p w14:paraId="4AC4074D" w14:textId="77777777" w:rsidR="009C1E6C" w:rsidRPr="00F91A6F" w:rsidRDefault="009C1E6C" w:rsidP="00F944FB">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5D59043D" w14:textId="77777777" w:rsidR="009C1E6C" w:rsidRPr="00C77A3E" w:rsidRDefault="009C1E6C" w:rsidP="009C1E6C">
            <w:pPr>
              <w:pStyle w:val="Prrafodelista"/>
              <w:numPr>
                <w:ilvl w:val="0"/>
                <w:numId w:val="37"/>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515</w:t>
            </w:r>
            <w:r w:rsidRPr="00C77A3E">
              <w:rPr>
                <w:sz w:val="18"/>
                <w:szCs w:val="18"/>
                <w:lang w:val="es-PY"/>
              </w:rPr>
              <w:t xml:space="preserve"> para contribuyentes de Renta Personal y Formulario </w:t>
            </w:r>
            <w:r w:rsidRPr="00C77A3E">
              <w:rPr>
                <w:b/>
                <w:sz w:val="18"/>
                <w:szCs w:val="18"/>
                <w:lang w:val="es-PY"/>
              </w:rPr>
              <w:t>516</w:t>
            </w:r>
            <w:r w:rsidRPr="00C77A3E">
              <w:rPr>
                <w:sz w:val="18"/>
                <w:szCs w:val="18"/>
                <w:lang w:val="es-PY"/>
              </w:rPr>
              <w:t xml:space="preserve"> IRP RGC de los años </w:t>
            </w:r>
            <w:r w:rsidRPr="00C77A3E">
              <w:rPr>
                <w:b/>
                <w:sz w:val="18"/>
                <w:szCs w:val="18"/>
                <w:lang w:val="es-PY"/>
              </w:rPr>
              <w:t>202_, 202_, 202_.</w:t>
            </w:r>
          </w:p>
        </w:tc>
      </w:tr>
      <w:tr w:rsidR="009C1E6C" w:rsidRPr="00F91A6F" w14:paraId="0771247B" w14:textId="77777777" w:rsidTr="00F944FB">
        <w:trPr>
          <w:cantSplit/>
          <w:trHeight w:val="20"/>
        </w:trPr>
        <w:tc>
          <w:tcPr>
            <w:tcW w:w="2500" w:type="pct"/>
            <w:shd w:val="clear" w:color="auto" w:fill="auto"/>
            <w:vAlign w:val="center"/>
          </w:tcPr>
          <w:p w14:paraId="38D1EAEB" w14:textId="77777777" w:rsidR="009C1E6C" w:rsidRPr="00C77A3E" w:rsidRDefault="009C1E6C" w:rsidP="009C1E6C">
            <w:pPr>
              <w:pStyle w:val="Prrafodelista"/>
              <w:numPr>
                <w:ilvl w:val="0"/>
                <w:numId w:val="38"/>
              </w:numPr>
              <w:spacing w:before="240" w:after="0"/>
              <w:ind w:left="22" w:firstLine="0"/>
              <w:rPr>
                <w:sz w:val="18"/>
                <w:szCs w:val="18"/>
                <w:lang w:val="es-PY"/>
              </w:rPr>
            </w:pPr>
            <w:r w:rsidRPr="00C77A3E">
              <w:rPr>
                <w:b/>
                <w:bCs/>
                <w:sz w:val="18"/>
                <w:szCs w:val="18"/>
                <w:lang w:val="es-PY"/>
              </w:rPr>
              <w:t>Para contribuyentes de exclusivamente IVA General</w:t>
            </w:r>
          </w:p>
          <w:p w14:paraId="682DFFA7" w14:textId="77777777" w:rsidR="009C1E6C" w:rsidRPr="00F91A6F" w:rsidRDefault="009C1E6C" w:rsidP="00F944FB">
            <w:pPr>
              <w:spacing w:after="0"/>
              <w:ind w:left="30" w:firstLine="0"/>
              <w:rPr>
                <w:sz w:val="18"/>
                <w:szCs w:val="18"/>
                <w:lang w:val="es-PY"/>
              </w:rPr>
            </w:pPr>
            <w:r w:rsidRPr="00F91A6F">
              <w:rPr>
                <w:sz w:val="18"/>
                <w:szCs w:val="18"/>
                <w:lang w:val="es-PY"/>
              </w:rPr>
              <w:t>Deberán cumplir el siguiente parámetro:</w:t>
            </w:r>
          </w:p>
          <w:p w14:paraId="47B5920B" w14:textId="77777777" w:rsidR="009C1E6C" w:rsidRPr="00F91A6F" w:rsidRDefault="009C1E6C" w:rsidP="009C1E6C">
            <w:pPr>
              <w:numPr>
                <w:ilvl w:val="0"/>
                <w:numId w:val="38"/>
              </w:numPr>
              <w:spacing w:after="0"/>
              <w:ind w:left="30" w:firstLine="709"/>
              <w:rPr>
                <w:b/>
                <w:sz w:val="18"/>
                <w:szCs w:val="18"/>
                <w:lang w:val="es-PY"/>
              </w:rPr>
            </w:pPr>
            <w:r w:rsidRPr="00F91A6F">
              <w:rPr>
                <w:b/>
                <w:sz w:val="18"/>
                <w:szCs w:val="18"/>
                <w:lang w:val="es-PY"/>
              </w:rPr>
              <w:t>Eficiencia: (Ingreso/Egreso).</w:t>
            </w:r>
          </w:p>
          <w:p w14:paraId="1BB08AD0" w14:textId="77777777" w:rsidR="009C1E6C" w:rsidRPr="00F91A6F" w:rsidRDefault="009C1E6C" w:rsidP="00F944FB">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5ECA06BB" w14:textId="77777777" w:rsidR="009C1E6C" w:rsidRPr="00C77A3E" w:rsidRDefault="009C1E6C" w:rsidP="009C1E6C">
            <w:pPr>
              <w:pStyle w:val="Prrafodelista"/>
              <w:numPr>
                <w:ilvl w:val="0"/>
                <w:numId w:val="37"/>
              </w:numPr>
              <w:spacing w:after="0"/>
              <w:ind w:left="3" w:firstLine="0"/>
              <w:rPr>
                <w:sz w:val="18"/>
                <w:szCs w:val="18"/>
                <w:lang w:val="es-PY"/>
              </w:rPr>
            </w:pPr>
            <w:r w:rsidRPr="00C77A3E">
              <w:rPr>
                <w:sz w:val="18"/>
                <w:szCs w:val="18"/>
                <w:lang w:val="es-PY"/>
              </w:rPr>
              <w:t xml:space="preserve">Formulario 120 solo para contribuyentes del IVA General de </w:t>
            </w:r>
            <w:r w:rsidRPr="00C77A3E">
              <w:rPr>
                <w:b/>
                <w:bCs/>
                <w:sz w:val="18"/>
                <w:szCs w:val="18"/>
                <w:lang w:val="es-PY"/>
              </w:rPr>
              <w:t>36 (TREINTA Y SEIS) meses</w:t>
            </w:r>
            <w:r w:rsidRPr="00C77A3E">
              <w:rPr>
                <w:sz w:val="18"/>
                <w:szCs w:val="18"/>
                <w:lang w:val="es-PY"/>
              </w:rPr>
              <w:t>, correspondiente a los años </w:t>
            </w:r>
            <w:r w:rsidRPr="00C77A3E">
              <w:rPr>
                <w:b/>
                <w:sz w:val="18"/>
                <w:szCs w:val="18"/>
                <w:lang w:val="es-PY"/>
              </w:rPr>
              <w:t>202_, 202_, 202_.</w:t>
            </w:r>
          </w:p>
        </w:tc>
      </w:tr>
      <w:tr w:rsidR="009C1E6C" w:rsidRPr="00F91A6F" w14:paraId="4ED4E035" w14:textId="77777777" w:rsidTr="00F944FB">
        <w:trPr>
          <w:cantSplit/>
          <w:trHeight w:val="20"/>
        </w:trPr>
        <w:tc>
          <w:tcPr>
            <w:tcW w:w="5000" w:type="pct"/>
            <w:gridSpan w:val="2"/>
            <w:shd w:val="clear" w:color="auto" w:fill="auto"/>
            <w:vAlign w:val="center"/>
          </w:tcPr>
          <w:p w14:paraId="1A912F6B" w14:textId="77777777" w:rsidR="009C1E6C" w:rsidRPr="00F91A6F" w:rsidRDefault="009C1E6C" w:rsidP="00E247D0">
            <w:pPr>
              <w:pStyle w:val="Prrafodelista"/>
              <w:numPr>
                <w:ilvl w:val="0"/>
                <w:numId w:val="39"/>
              </w:numPr>
              <w:spacing w:after="0" w:line="240" w:lineRule="auto"/>
              <w:ind w:left="30" w:firstLine="0"/>
              <w:rPr>
                <w:sz w:val="18"/>
                <w:szCs w:val="18"/>
                <w:lang w:val="es-PY"/>
              </w:rPr>
            </w:pPr>
            <w:r w:rsidRPr="00F91A6F">
              <w:rPr>
                <w:b/>
                <w:bCs/>
                <w:sz w:val="18"/>
                <w:szCs w:val="18"/>
                <w:lang w:val="es-PY"/>
              </w:rPr>
              <w:t xml:space="preserve">OFERENTES EN CONSORCIO: </w:t>
            </w:r>
            <w:r w:rsidRPr="00F91A6F">
              <w:rPr>
                <w:bCs/>
                <w:sz w:val="18"/>
                <w:szCs w:val="18"/>
                <w:lang w:val="es-PY"/>
              </w:rPr>
              <w:t>Cada miembro debe cumplir con cada uno de estos requisitos</w:t>
            </w:r>
            <w:r w:rsidRPr="00F91A6F">
              <w:rPr>
                <w:sz w:val="18"/>
                <w:szCs w:val="18"/>
                <w:lang w:val="es-PY"/>
              </w:rPr>
              <w:t>.</w:t>
            </w:r>
          </w:p>
        </w:tc>
      </w:tr>
    </w:tbl>
    <w:p w14:paraId="794A7850" w14:textId="77777777" w:rsidR="00C97BC6" w:rsidRPr="00EE16E0" w:rsidRDefault="00C97BC6" w:rsidP="0054490B">
      <w:pPr>
        <w:ind w:firstLine="0"/>
        <w:rPr>
          <w:lang w:val="es-PY"/>
        </w:rPr>
      </w:pPr>
    </w:p>
    <w:p w14:paraId="48F0E27C" w14:textId="741BB32C" w:rsidR="0061761F" w:rsidRPr="00EE16E0" w:rsidRDefault="0061761F" w:rsidP="0054490B">
      <w:pPr>
        <w:pStyle w:val="Ttulo3"/>
        <w:spacing w:after="0"/>
      </w:pPr>
      <w:r w:rsidRPr="00EE16E0">
        <w:t>EXPERIENCIA REQUERIDA</w:t>
      </w:r>
    </w:p>
    <w:bookmarkEnd w:id="0"/>
    <w:p w14:paraId="2238160C" w14:textId="32B2D090" w:rsidR="00CB22B0" w:rsidRPr="00EE16E0" w:rsidRDefault="00CB22B0" w:rsidP="0054490B">
      <w:pPr>
        <w:ind w:firstLine="0"/>
        <w:rPr>
          <w:sz w:val="20"/>
          <w:lang w:val="es-PY"/>
        </w:rPr>
      </w:pPr>
      <w:r w:rsidRPr="00EE16E0">
        <w:rPr>
          <w:sz w:val="20"/>
          <w:lang w:val="es-PY"/>
        </w:rPr>
        <w:t>Con el objetivo de calificar la experiencia del oferente, se considerarán los siguientes índices:</w:t>
      </w:r>
    </w:p>
    <w:tbl>
      <w:tblPr>
        <w:tblStyle w:val="Tablaconcuadrcula"/>
        <w:tblW w:w="5000" w:type="pct"/>
        <w:tblLook w:val="04A0" w:firstRow="1" w:lastRow="0" w:firstColumn="1" w:lastColumn="0" w:noHBand="0" w:noVBand="1"/>
      </w:tblPr>
      <w:tblGrid>
        <w:gridCol w:w="4413"/>
        <w:gridCol w:w="4417"/>
      </w:tblGrid>
      <w:tr w:rsidR="00EE16E0" w:rsidRPr="00EE16E0" w14:paraId="2E84E25B" w14:textId="77777777" w:rsidTr="00B00926">
        <w:trPr>
          <w:cantSplit/>
          <w:trHeight w:val="20"/>
          <w:tblHeader/>
        </w:trPr>
        <w:tc>
          <w:tcPr>
            <w:tcW w:w="2499" w:type="pct"/>
            <w:shd w:val="clear" w:color="auto" w:fill="E7E6E6" w:themeFill="background2"/>
            <w:vAlign w:val="center"/>
          </w:tcPr>
          <w:p w14:paraId="5CB28301" w14:textId="77777777" w:rsidR="00CB22B0" w:rsidRPr="00EE16E0" w:rsidRDefault="00CB22B0" w:rsidP="0054490B">
            <w:pPr>
              <w:spacing w:after="0"/>
              <w:ind w:firstLine="0"/>
              <w:rPr>
                <w:b/>
                <w:sz w:val="18"/>
                <w:szCs w:val="18"/>
                <w:lang w:val="es-PY"/>
              </w:rPr>
            </w:pPr>
            <w:bookmarkStart w:id="2" w:name="_Hlk219978563"/>
            <w:r w:rsidRPr="00EE16E0">
              <w:rPr>
                <w:b/>
                <w:sz w:val="18"/>
                <w:szCs w:val="18"/>
                <w:lang w:val="es-PY"/>
              </w:rPr>
              <w:lastRenderedPageBreak/>
              <w:t>Condiciones</w:t>
            </w:r>
          </w:p>
        </w:tc>
        <w:tc>
          <w:tcPr>
            <w:tcW w:w="2501" w:type="pct"/>
            <w:shd w:val="clear" w:color="auto" w:fill="E7E6E6" w:themeFill="background2"/>
            <w:vAlign w:val="center"/>
          </w:tcPr>
          <w:p w14:paraId="4758A37E" w14:textId="77777777" w:rsidR="00CB22B0" w:rsidRPr="00EE16E0" w:rsidRDefault="00CB22B0" w:rsidP="0054490B">
            <w:pPr>
              <w:spacing w:after="0"/>
              <w:ind w:firstLine="0"/>
              <w:rPr>
                <w:b/>
                <w:sz w:val="18"/>
                <w:szCs w:val="18"/>
                <w:lang w:val="es-PY"/>
              </w:rPr>
            </w:pPr>
            <w:r w:rsidRPr="00EE16E0">
              <w:rPr>
                <w:b/>
                <w:sz w:val="18"/>
                <w:szCs w:val="18"/>
                <w:lang w:val="es-PY"/>
              </w:rPr>
              <w:t>Requisitos documentales para evaluar el criterio de experiencia requerida</w:t>
            </w:r>
          </w:p>
        </w:tc>
      </w:tr>
      <w:tr w:rsidR="00EE16E0" w:rsidRPr="00EE16E0" w14:paraId="5444FCCD" w14:textId="77777777" w:rsidTr="002A54BD">
        <w:trPr>
          <w:cantSplit/>
          <w:trHeight w:val="20"/>
        </w:trPr>
        <w:tc>
          <w:tcPr>
            <w:tcW w:w="2499" w:type="pct"/>
            <w:vAlign w:val="center"/>
          </w:tcPr>
          <w:p w14:paraId="1DC830DF" w14:textId="0642A561" w:rsidR="00CB22B0" w:rsidRPr="00EE16E0" w:rsidRDefault="00CB22B0" w:rsidP="0054490B">
            <w:pPr>
              <w:numPr>
                <w:ilvl w:val="0"/>
                <w:numId w:val="3"/>
              </w:numPr>
              <w:spacing w:after="0"/>
              <w:ind w:left="30" w:hanging="30"/>
              <w:rPr>
                <w:sz w:val="18"/>
                <w:szCs w:val="18"/>
                <w:lang w:val="es-PY"/>
              </w:rPr>
            </w:pPr>
            <w:r w:rsidRPr="00EE16E0">
              <w:rPr>
                <w:sz w:val="18"/>
                <w:szCs w:val="18"/>
                <w:lang w:val="es-PY"/>
              </w:rPr>
              <w:t>El oferente deberá presentar contratos ejecutados y/o facturas de venta relacionados al objeto de la presente contratación </w:t>
            </w:r>
            <w:r w:rsidRPr="00EE16E0">
              <w:rPr>
                <w:b/>
                <w:bCs/>
                <w:sz w:val="18"/>
                <w:szCs w:val="18"/>
                <w:lang w:val="es-PY"/>
              </w:rPr>
              <w:t>(MANTENIMIENTO</w:t>
            </w:r>
            <w:r w:rsidR="00EE16E0" w:rsidRPr="00EE16E0">
              <w:rPr>
                <w:b/>
                <w:bCs/>
                <w:sz w:val="18"/>
                <w:szCs w:val="18"/>
                <w:lang w:val="es-PY"/>
              </w:rPr>
              <w:t xml:space="preserve"> </w:t>
            </w:r>
            <w:r w:rsidR="00EE16E0" w:rsidRPr="00EE16E0">
              <w:rPr>
                <w:b/>
                <w:sz w:val="18"/>
                <w:szCs w:val="18"/>
                <w:lang w:val="es-PY"/>
              </w:rPr>
              <w:t>DEL SISTEMA DE CLIMATIZACIÓN</w:t>
            </w:r>
            <w:r w:rsidRPr="00EE16E0">
              <w:rPr>
                <w:b/>
                <w:sz w:val="18"/>
                <w:szCs w:val="18"/>
                <w:lang w:val="es-PY"/>
              </w:rPr>
              <w:t>)</w:t>
            </w:r>
            <w:r w:rsidRPr="00EE16E0">
              <w:rPr>
                <w:sz w:val="18"/>
                <w:szCs w:val="18"/>
                <w:lang w:val="es-PY"/>
              </w:rPr>
              <w:t xml:space="preserve"> ya sea en entidades públicas y/o privadas acompañados de las documentaciones expedidas por la contratante que acredite el cumplimiento satisfactorio en la prestación de los servicios, cuya sumatoria deberá ser de los últimos </w:t>
            </w:r>
            <w:r w:rsidRPr="00EE16E0">
              <w:rPr>
                <w:b/>
                <w:bCs/>
                <w:sz w:val="18"/>
                <w:szCs w:val="18"/>
                <w:lang w:val="es-PY"/>
              </w:rPr>
              <w:t xml:space="preserve">3 (tres) años </w:t>
            </w:r>
            <w:r w:rsidRPr="00EE16E0">
              <w:rPr>
                <w:b/>
                <w:sz w:val="18"/>
                <w:szCs w:val="18"/>
                <w:lang w:val="es-PY"/>
              </w:rPr>
              <w:t>202_, 202_, 202_</w:t>
            </w:r>
            <w:r w:rsidRPr="00EE16E0">
              <w:rPr>
                <w:sz w:val="18"/>
                <w:szCs w:val="18"/>
                <w:lang w:val="es-PY"/>
              </w:rPr>
              <w:t>deberá ser como mínimo el </w:t>
            </w:r>
            <w:r w:rsidRPr="00EE16E0">
              <w:rPr>
                <w:b/>
                <w:bCs/>
                <w:sz w:val="18"/>
                <w:szCs w:val="18"/>
                <w:lang w:val="es-PY"/>
              </w:rPr>
              <w:t>50% (cincuenta por ciento)</w:t>
            </w:r>
            <w:r w:rsidRPr="00EE16E0">
              <w:rPr>
                <w:sz w:val="18"/>
                <w:szCs w:val="18"/>
                <w:lang w:val="es-PY"/>
              </w:rPr>
              <w:t> del monto máximo a contratar. Se aclara que no es necesario contar con un contrato por año.</w:t>
            </w:r>
          </w:p>
        </w:tc>
        <w:tc>
          <w:tcPr>
            <w:tcW w:w="2501" w:type="pct"/>
            <w:vAlign w:val="center"/>
          </w:tcPr>
          <w:p w14:paraId="2407A4AB" w14:textId="72087E27" w:rsidR="00CB22B0" w:rsidRPr="00EE16E0" w:rsidRDefault="00CB22B0" w:rsidP="0054490B">
            <w:pPr>
              <w:numPr>
                <w:ilvl w:val="0"/>
                <w:numId w:val="2"/>
              </w:numPr>
              <w:spacing w:after="0"/>
              <w:ind w:left="14" w:firstLine="0"/>
              <w:rPr>
                <w:sz w:val="18"/>
                <w:szCs w:val="18"/>
                <w:lang w:val="es-PY"/>
              </w:rPr>
            </w:pPr>
            <w:r w:rsidRPr="00EE16E0">
              <w:rPr>
                <w:sz w:val="18"/>
                <w:szCs w:val="18"/>
                <w:lang w:val="es-PY"/>
              </w:rPr>
              <w:t>Copia de contratos ejecutados y/o facturas de venta relacionados al objeto de la presente contratación</w:t>
            </w:r>
            <w:r w:rsidRPr="00EE16E0">
              <w:rPr>
                <w:b/>
                <w:bCs/>
                <w:sz w:val="18"/>
                <w:szCs w:val="18"/>
                <w:lang w:val="es-PY"/>
              </w:rPr>
              <w:t> </w:t>
            </w:r>
            <w:r w:rsidR="00EE16E0" w:rsidRPr="00EE16E0">
              <w:rPr>
                <w:b/>
                <w:bCs/>
                <w:sz w:val="18"/>
                <w:szCs w:val="18"/>
                <w:lang w:val="es-PY"/>
              </w:rPr>
              <w:t xml:space="preserve">(MANTENIMIENTO </w:t>
            </w:r>
            <w:r w:rsidR="00EE16E0" w:rsidRPr="00EE16E0">
              <w:rPr>
                <w:b/>
                <w:sz w:val="18"/>
                <w:szCs w:val="18"/>
                <w:lang w:val="es-PY"/>
              </w:rPr>
              <w:t>DEL SISTEMA DE CLIMATIZACIÓN)</w:t>
            </w:r>
            <w:r w:rsidR="00EE16E0" w:rsidRPr="00EE16E0">
              <w:rPr>
                <w:sz w:val="18"/>
                <w:szCs w:val="18"/>
                <w:lang w:val="es-PY"/>
              </w:rPr>
              <w:t xml:space="preserve"> </w:t>
            </w:r>
            <w:r w:rsidRPr="00EE16E0">
              <w:rPr>
                <w:sz w:val="18"/>
                <w:szCs w:val="18"/>
                <w:lang w:val="es-PY"/>
              </w:rPr>
              <w:t>ya sea en entidades públicas y/o privadas acompañados de las documentaciones expedidas por la contratante que acredite el cumplimiento satisfactorio en la prestación de los servicios, cuya sumatoria deberá ser de los últimos </w:t>
            </w:r>
            <w:r w:rsidRPr="00EE16E0">
              <w:rPr>
                <w:b/>
                <w:bCs/>
                <w:sz w:val="18"/>
                <w:szCs w:val="18"/>
                <w:lang w:val="es-PY"/>
              </w:rPr>
              <w:t xml:space="preserve">3 (tres) años </w:t>
            </w:r>
            <w:r w:rsidRPr="00EE16E0">
              <w:rPr>
                <w:b/>
                <w:sz w:val="18"/>
                <w:szCs w:val="18"/>
                <w:lang w:val="es-PY"/>
              </w:rPr>
              <w:t xml:space="preserve">202_, 202_, 202_, </w:t>
            </w:r>
            <w:r w:rsidRPr="00EE16E0">
              <w:rPr>
                <w:sz w:val="18"/>
                <w:szCs w:val="18"/>
                <w:lang w:val="es-PY"/>
              </w:rPr>
              <w:t>deberá ser como mínimo el </w:t>
            </w:r>
            <w:r w:rsidRPr="00EE16E0">
              <w:rPr>
                <w:b/>
                <w:bCs/>
                <w:sz w:val="18"/>
                <w:szCs w:val="18"/>
                <w:lang w:val="es-PY"/>
              </w:rPr>
              <w:t>50% (cincuenta por ciento)</w:t>
            </w:r>
            <w:r w:rsidRPr="00EE16E0">
              <w:rPr>
                <w:sz w:val="18"/>
                <w:szCs w:val="18"/>
                <w:lang w:val="es-PY"/>
              </w:rPr>
              <w:t> del monto máximo a contratar. Se aclara que no es necesario contar con un contrato por año.</w:t>
            </w:r>
          </w:p>
        </w:tc>
      </w:tr>
      <w:tr w:rsidR="00EE16E0" w:rsidRPr="00EE16E0" w14:paraId="604403F1" w14:textId="77777777" w:rsidTr="002A54BD">
        <w:trPr>
          <w:cantSplit/>
          <w:trHeight w:val="20"/>
        </w:trPr>
        <w:tc>
          <w:tcPr>
            <w:tcW w:w="5000" w:type="pct"/>
            <w:gridSpan w:val="2"/>
            <w:vAlign w:val="center"/>
          </w:tcPr>
          <w:p w14:paraId="013B6FFE" w14:textId="6E66D354" w:rsidR="002A54BD" w:rsidRPr="00EE16E0" w:rsidRDefault="002A54BD" w:rsidP="0054490B">
            <w:pPr>
              <w:pStyle w:val="Prrafodelista"/>
              <w:numPr>
                <w:ilvl w:val="0"/>
                <w:numId w:val="9"/>
              </w:numPr>
              <w:spacing w:after="0" w:line="240" w:lineRule="auto"/>
              <w:ind w:left="30" w:hanging="30"/>
              <w:rPr>
                <w:sz w:val="18"/>
                <w:szCs w:val="18"/>
                <w:lang w:val="es-PY"/>
              </w:rPr>
            </w:pPr>
            <w:r w:rsidRPr="00EE16E0">
              <w:rPr>
                <w:b/>
                <w:sz w:val="18"/>
                <w:szCs w:val="18"/>
                <w:lang w:val="es-PY"/>
              </w:rPr>
              <w:t>OFERENTES EN CONSORCIO:</w:t>
            </w:r>
            <w:r w:rsidRPr="00EE16E0">
              <w:rPr>
                <w:sz w:val="18"/>
                <w:szCs w:val="18"/>
                <w:lang w:val="es-PY"/>
              </w:rPr>
              <w:t xml:space="preserve"> El socio líder debe cumplir al menos con el 60% (sesenta por ciento) del requisito y el resto de los socios con al menos el 40% (cuarenta por ciento) de este requisito.</w:t>
            </w:r>
          </w:p>
        </w:tc>
      </w:tr>
    </w:tbl>
    <w:bookmarkEnd w:id="2"/>
    <w:p w14:paraId="7E44F27F" w14:textId="77777777" w:rsidR="00EA156D" w:rsidRPr="00EE16E0" w:rsidRDefault="00EA156D" w:rsidP="0054490B">
      <w:pPr>
        <w:pStyle w:val="Ttulo3"/>
        <w:spacing w:after="0"/>
      </w:pPr>
      <w:r w:rsidRPr="00EE16E0">
        <w:t>CAPACIDAD TÉCNICA</w:t>
      </w:r>
    </w:p>
    <w:p w14:paraId="0AAC8C70" w14:textId="0022E7AC" w:rsidR="00CB22B0" w:rsidRPr="009B593F" w:rsidRDefault="00CB22B0" w:rsidP="0054490B">
      <w:pPr>
        <w:spacing w:after="0"/>
        <w:rPr>
          <w:sz w:val="20"/>
        </w:rPr>
      </w:pPr>
      <w:bookmarkStart w:id="3" w:name="_Hlk125449561"/>
      <w:bookmarkEnd w:id="1"/>
      <w:r w:rsidRPr="009B593F">
        <w:rPr>
          <w:sz w:val="20"/>
        </w:rPr>
        <w:t>El oferente deberá proporcionar evidencia documentada que demuestre su cumplimiento con los siguientes requisitos de capacidad técnica:</w:t>
      </w:r>
    </w:p>
    <w:tbl>
      <w:tblPr>
        <w:tblStyle w:val="Tablaconcuadrcula"/>
        <w:tblW w:w="0" w:type="auto"/>
        <w:tblLook w:val="04A0" w:firstRow="1" w:lastRow="0" w:firstColumn="1" w:lastColumn="0" w:noHBand="0" w:noVBand="1"/>
      </w:tblPr>
      <w:tblGrid>
        <w:gridCol w:w="4019"/>
        <w:gridCol w:w="4811"/>
      </w:tblGrid>
      <w:tr w:rsidR="009B593F" w:rsidRPr="008C070A" w14:paraId="2378BC41" w14:textId="77777777" w:rsidTr="00A86DB4">
        <w:trPr>
          <w:cantSplit/>
          <w:trHeight w:val="20"/>
          <w:tblHeader/>
        </w:trPr>
        <w:tc>
          <w:tcPr>
            <w:tcW w:w="0" w:type="auto"/>
            <w:shd w:val="clear" w:color="auto" w:fill="E7E6E6" w:themeFill="background2"/>
            <w:vAlign w:val="center"/>
          </w:tcPr>
          <w:p w14:paraId="18944CED" w14:textId="6CC137C3" w:rsidR="008E2B80" w:rsidRPr="009B593F" w:rsidRDefault="008E2B80" w:rsidP="0054490B">
            <w:pPr>
              <w:spacing w:after="0"/>
              <w:ind w:firstLine="0"/>
              <w:rPr>
                <w:b/>
                <w:sz w:val="18"/>
                <w:lang w:val="es-PY"/>
              </w:rPr>
            </w:pPr>
            <w:r w:rsidRPr="009B593F">
              <w:rPr>
                <w:b/>
                <w:sz w:val="18"/>
                <w:lang w:val="es-PY"/>
              </w:rPr>
              <w:t>Condiciones</w:t>
            </w:r>
          </w:p>
        </w:tc>
        <w:tc>
          <w:tcPr>
            <w:tcW w:w="0" w:type="auto"/>
            <w:shd w:val="clear" w:color="auto" w:fill="E7E6E6" w:themeFill="background2"/>
            <w:vAlign w:val="center"/>
          </w:tcPr>
          <w:p w14:paraId="0C57E855" w14:textId="77777777" w:rsidR="008E2B80" w:rsidRPr="009B593F" w:rsidRDefault="008E2B80" w:rsidP="0054490B">
            <w:pPr>
              <w:spacing w:after="0"/>
              <w:ind w:firstLine="0"/>
              <w:rPr>
                <w:b/>
                <w:sz w:val="18"/>
                <w:lang w:val="es-PY"/>
              </w:rPr>
            </w:pPr>
            <w:r w:rsidRPr="009B593F">
              <w:rPr>
                <w:b/>
                <w:sz w:val="18"/>
                <w:lang w:val="es-PY"/>
              </w:rPr>
              <w:t>Requisitos documentales para evaluar el criterio de capacidad técnica</w:t>
            </w:r>
          </w:p>
        </w:tc>
      </w:tr>
      <w:tr w:rsidR="009B593F" w:rsidRPr="008C070A" w14:paraId="28080B04" w14:textId="77777777" w:rsidTr="00B00926">
        <w:trPr>
          <w:cantSplit/>
          <w:trHeight w:val="20"/>
        </w:trPr>
        <w:tc>
          <w:tcPr>
            <w:tcW w:w="0" w:type="auto"/>
          </w:tcPr>
          <w:p w14:paraId="08EAFDA4" w14:textId="12D82077" w:rsidR="008E2B80" w:rsidRPr="009B593F" w:rsidRDefault="008E2B80" w:rsidP="0054490B">
            <w:pPr>
              <w:pStyle w:val="Prrafodelista"/>
              <w:numPr>
                <w:ilvl w:val="0"/>
                <w:numId w:val="20"/>
              </w:numPr>
              <w:spacing w:line="240" w:lineRule="auto"/>
              <w:ind w:left="26" w:firstLine="0"/>
              <w:rPr>
                <w:sz w:val="18"/>
                <w:lang w:val="es-PY"/>
              </w:rPr>
            </w:pPr>
            <w:r w:rsidRPr="009B593F">
              <w:rPr>
                <w:sz w:val="18"/>
                <w:lang w:val="es-PY"/>
              </w:rPr>
              <w:t>Deberá presentar autorización expedida por el fabricante de ser Centro Autorizado de Servicio de la marca de los equipos ofrecidos para la prestación del servicio.</w:t>
            </w:r>
          </w:p>
        </w:tc>
        <w:tc>
          <w:tcPr>
            <w:tcW w:w="0" w:type="auto"/>
            <w:shd w:val="clear" w:color="auto" w:fill="FFFFFF" w:themeFill="background1"/>
          </w:tcPr>
          <w:p w14:paraId="3A1137EC" w14:textId="26D4F520" w:rsidR="008E2B80" w:rsidRPr="009B593F" w:rsidRDefault="008E2B80" w:rsidP="0054490B">
            <w:pPr>
              <w:ind w:firstLine="0"/>
              <w:rPr>
                <w:sz w:val="18"/>
                <w:lang w:val="es-PY"/>
              </w:rPr>
            </w:pPr>
            <w:r w:rsidRPr="009B593F">
              <w:rPr>
                <w:sz w:val="18"/>
                <w:lang w:val="es-PY"/>
              </w:rPr>
              <w:t xml:space="preserve">La empresa oferente deberá contar con Autorización expedida por el fabricante para representantes, distribuidores y </w:t>
            </w:r>
            <w:r w:rsidR="00B215EC" w:rsidRPr="009B593F">
              <w:rPr>
                <w:sz w:val="18"/>
                <w:lang w:val="es-PY"/>
              </w:rPr>
              <w:t>subdistribuidores</w:t>
            </w:r>
            <w:r w:rsidRPr="009B593F">
              <w:rPr>
                <w:sz w:val="18"/>
                <w:lang w:val="es-PY"/>
              </w:rPr>
              <w:t xml:space="preserve"> de los productos ofrecidos en idioma español o debidamente traducida por traductor publico matriculado.</w:t>
            </w:r>
          </w:p>
          <w:p w14:paraId="419B2D2E" w14:textId="77777777" w:rsidR="008E2B80" w:rsidRPr="009B593F" w:rsidRDefault="008E2B80" w:rsidP="0054490B">
            <w:pPr>
              <w:ind w:firstLine="0"/>
              <w:rPr>
                <w:sz w:val="18"/>
                <w:lang w:val="es-PY"/>
              </w:rPr>
            </w:pPr>
            <w:r w:rsidRPr="009B593F">
              <w:rPr>
                <w:b/>
                <w:i/>
                <w:sz w:val="18"/>
                <w:lang w:val="es-PY"/>
              </w:rPr>
              <w:t>Para representantes debe reunir los siguientes requisitos:</w:t>
            </w:r>
            <w:r w:rsidRPr="009B593F">
              <w:rPr>
                <w:sz w:val="18"/>
                <w:lang w:val="es-PY"/>
              </w:rPr>
              <w:t xml:space="preserve"> Documentación expedida por el Fabricante que lo acredite como representante y/o Centro Autorizado de Servicios de la marca ofertada y, dichos documentos deben estar debidamente legalizados por el Consulado Paraguayo del País de emisión del documento y del Ministerio de Relaciones Exteriores de la República del Paraguay. Los mismos deben ser originales o copias autenticadas por Escribano Público.</w:t>
            </w:r>
          </w:p>
          <w:p w14:paraId="79210C62" w14:textId="77777777" w:rsidR="008E2B80" w:rsidRPr="009B593F" w:rsidRDefault="008E2B80" w:rsidP="0054490B">
            <w:pPr>
              <w:ind w:firstLine="0"/>
              <w:rPr>
                <w:sz w:val="18"/>
                <w:lang w:val="es-PY"/>
              </w:rPr>
            </w:pPr>
            <w:r w:rsidRPr="009B593F">
              <w:rPr>
                <w:b/>
                <w:i/>
                <w:sz w:val="18"/>
                <w:lang w:val="es-PY"/>
              </w:rPr>
              <w:t>Para Distribuidor Autorizado debe reunir los siguientes requisitos:</w:t>
            </w:r>
            <w:r w:rsidRPr="009B593F">
              <w:rPr>
                <w:sz w:val="18"/>
                <w:lang w:val="es-PY"/>
              </w:rPr>
              <w:t xml:space="preserve"> Documentación expedida por el Fabricante que lo acredite como distribuidor y/o Centro Autorizado de Servicios de la marca ofertada, para tal efecto debe presentar el documento original o copia autenticada por Escribano Público, y el mismo debe estar debidamente legalizado por el Consulado Paraguayo del País de emisión del documento y del Ministerio de Relaciones Exteriores de la República del Paraguay.</w:t>
            </w:r>
          </w:p>
          <w:p w14:paraId="03E5012B" w14:textId="7E5289FD" w:rsidR="008E2B80" w:rsidRPr="009B593F" w:rsidRDefault="008E2B80" w:rsidP="0054490B">
            <w:pPr>
              <w:ind w:firstLine="0"/>
              <w:rPr>
                <w:sz w:val="18"/>
                <w:lang w:val="es-PY"/>
              </w:rPr>
            </w:pPr>
            <w:r w:rsidRPr="009B593F">
              <w:rPr>
                <w:b/>
                <w:i/>
                <w:sz w:val="18"/>
                <w:lang w:val="es-PY"/>
              </w:rPr>
              <w:t>Para Sub-Distribuidor debe reunir los siguientes requisitos:</w:t>
            </w:r>
            <w:r w:rsidRPr="009B593F">
              <w:rPr>
                <w:sz w:val="18"/>
                <w:lang w:val="es-PY"/>
              </w:rPr>
              <w:t xml:space="preserve"> Documentación expedida por el Fabricante, Representante o distribuidor autorizado que lo acredite como </w:t>
            </w:r>
            <w:r w:rsidR="00B215EC" w:rsidRPr="009B593F">
              <w:rPr>
                <w:sz w:val="18"/>
                <w:lang w:val="es-PY"/>
              </w:rPr>
              <w:t>subdistribuidor</w:t>
            </w:r>
            <w:r w:rsidRPr="009B593F">
              <w:rPr>
                <w:sz w:val="18"/>
                <w:lang w:val="es-PY"/>
              </w:rPr>
              <w:t xml:space="preserve"> y/o Centro Autorizado de Servicios de la marca ofertada acompañado del Documento original o copia autenticada por Escribano Público de la autorización del Fabricante extendida al Representante, Distribuidor y/o </w:t>
            </w:r>
            <w:proofErr w:type="spellStart"/>
            <w:r w:rsidRPr="00174C7F">
              <w:rPr>
                <w:sz w:val="18"/>
                <w:lang w:val="es-PY"/>
              </w:rPr>
              <w:t>Resellers</w:t>
            </w:r>
            <w:proofErr w:type="spellEnd"/>
            <w:r w:rsidRPr="009B593F">
              <w:rPr>
                <w:sz w:val="18"/>
                <w:lang w:val="es-PY"/>
              </w:rPr>
              <w:t xml:space="preserve"> para el PARAGUAY Y/O LATINOAMERICA que lo nombra como representante, o distribuidor autorizado de la marca ofertada y en la cual lo autoriza a nombrar </w:t>
            </w:r>
            <w:r w:rsidR="00B215EC" w:rsidRPr="009B593F">
              <w:rPr>
                <w:sz w:val="18"/>
                <w:lang w:val="es-PY"/>
              </w:rPr>
              <w:t>subdistribuidores</w:t>
            </w:r>
            <w:r w:rsidRPr="009B593F">
              <w:rPr>
                <w:sz w:val="18"/>
                <w:lang w:val="es-PY"/>
              </w:rPr>
              <w:t xml:space="preserve"> y/o Centro Autorizado de Servicios. Para tal efecto debe presentar el documento original o copia autenticada por Escribano Público, y el mismo debe estar debidamente legalizado por el Consulado Paraguayo del País de emisión del documento y del Ministerio de Relaciones Exteriores de la República del Paraguay.</w:t>
            </w:r>
          </w:p>
          <w:p w14:paraId="036A81F3" w14:textId="77777777" w:rsidR="008E2B80" w:rsidRPr="009B593F" w:rsidRDefault="008E2B80" w:rsidP="0054490B">
            <w:pPr>
              <w:ind w:firstLine="0"/>
              <w:rPr>
                <w:sz w:val="18"/>
                <w:lang w:val="es-PY"/>
              </w:rPr>
            </w:pPr>
            <w:r w:rsidRPr="009B593F">
              <w:rPr>
                <w:sz w:val="18"/>
                <w:lang w:val="es-PY"/>
              </w:rPr>
              <w:t>Serán considerados válidos los documentos apostillados como los documentos legalizados por el Consulado y el Ministerio de Relaciones Exteriores en conformidad a la Ley N° 4987/13 QUE APRUEBA EL CONVENIO SUPRIMIENDO LA EXIGENCIA DE LA LEGALIZACIÓN DE LOS DOCUMENTOS PÚBLICOS EXTRANJEROS.</w:t>
            </w:r>
          </w:p>
        </w:tc>
      </w:tr>
      <w:tr w:rsidR="009B593F" w:rsidRPr="008C070A" w14:paraId="65F08A21" w14:textId="77777777" w:rsidTr="00B00926">
        <w:trPr>
          <w:cantSplit/>
          <w:trHeight w:val="20"/>
        </w:trPr>
        <w:tc>
          <w:tcPr>
            <w:tcW w:w="0" w:type="auto"/>
            <w:vAlign w:val="center"/>
          </w:tcPr>
          <w:p w14:paraId="7CE7ADAE" w14:textId="114061EC" w:rsidR="008E2B80" w:rsidRPr="009B593F" w:rsidRDefault="008E2B80" w:rsidP="0054490B">
            <w:pPr>
              <w:pStyle w:val="Prrafodelista"/>
              <w:numPr>
                <w:ilvl w:val="0"/>
                <w:numId w:val="20"/>
              </w:numPr>
              <w:spacing w:line="240" w:lineRule="auto"/>
              <w:ind w:left="26" w:firstLine="0"/>
              <w:rPr>
                <w:sz w:val="18"/>
                <w:lang w:val="es-PY"/>
              </w:rPr>
            </w:pPr>
            <w:r w:rsidRPr="009B593F">
              <w:rPr>
                <w:sz w:val="18"/>
                <w:lang w:val="es-PY"/>
              </w:rPr>
              <w:lastRenderedPageBreak/>
              <w:t>Deberá contar con:</w:t>
            </w:r>
          </w:p>
          <w:p w14:paraId="40F7DB52" w14:textId="76A6FAFF" w:rsidR="009B593F" w:rsidRPr="009B593F" w:rsidRDefault="009B593F" w:rsidP="0054490B">
            <w:pPr>
              <w:numPr>
                <w:ilvl w:val="0"/>
                <w:numId w:val="19"/>
              </w:numPr>
              <w:ind w:left="26" w:firstLine="0"/>
              <w:rPr>
                <w:sz w:val="18"/>
                <w:lang w:val="es-PY"/>
              </w:rPr>
            </w:pPr>
            <w:r w:rsidRPr="009B593F">
              <w:rPr>
                <w:sz w:val="18"/>
                <w:lang w:val="es-PY"/>
              </w:rPr>
              <w:t xml:space="preserve">1 (un) ingeniero de una de las siguientes ramas: ingeniero electromecánico, ingeniero mecánico, ingeniero en electricidad o afines que posea como mínimo 3 (años) de experiencia como supervisor en mantenimiento y/o reparación de climatización (compresores, </w:t>
            </w:r>
            <w:proofErr w:type="spellStart"/>
            <w:r w:rsidRPr="00174C7F">
              <w:rPr>
                <w:sz w:val="18"/>
                <w:lang w:val="es-PY"/>
              </w:rPr>
              <w:t>chillers</w:t>
            </w:r>
            <w:proofErr w:type="spellEnd"/>
            <w:r w:rsidRPr="009B593F">
              <w:rPr>
                <w:sz w:val="18"/>
                <w:lang w:val="es-PY"/>
              </w:rPr>
              <w:t xml:space="preserve">, motobombas, torres de condensación, UMAS y </w:t>
            </w:r>
            <w:r w:rsidRPr="00174C7F">
              <w:rPr>
                <w:sz w:val="18"/>
                <w:lang w:val="es-PY"/>
              </w:rPr>
              <w:t>fancoils</w:t>
            </w:r>
            <w:r w:rsidRPr="009B593F">
              <w:rPr>
                <w:sz w:val="18"/>
                <w:lang w:val="es-PY"/>
              </w:rPr>
              <w:t>). El mismo deberá formar parte del plantel de la empresa.</w:t>
            </w:r>
          </w:p>
          <w:p w14:paraId="17C46C40" w14:textId="46EA3948" w:rsidR="009B593F" w:rsidRPr="009B593F" w:rsidRDefault="009B593F" w:rsidP="0054490B">
            <w:pPr>
              <w:numPr>
                <w:ilvl w:val="0"/>
                <w:numId w:val="19"/>
              </w:numPr>
              <w:ind w:left="26" w:firstLine="0"/>
              <w:rPr>
                <w:sz w:val="18"/>
                <w:lang w:val="es-PY"/>
              </w:rPr>
            </w:pPr>
            <w:r w:rsidRPr="009B593F">
              <w:rPr>
                <w:sz w:val="18"/>
                <w:lang w:val="es-PY"/>
              </w:rPr>
              <w:t>2 (dos) técnicos especializados en el mantenimiento de equipos de climatización, que posean como mínimo 3 (tres) años de experiencia en mantenimiento y/o reparación de climatización (</w:t>
            </w:r>
            <w:proofErr w:type="spellStart"/>
            <w:r w:rsidRPr="00174C7F">
              <w:rPr>
                <w:sz w:val="18"/>
                <w:lang w:val="es-PY"/>
              </w:rPr>
              <w:t>chillers</w:t>
            </w:r>
            <w:proofErr w:type="spellEnd"/>
            <w:r w:rsidRPr="009B593F">
              <w:rPr>
                <w:sz w:val="18"/>
                <w:lang w:val="es-PY"/>
              </w:rPr>
              <w:t xml:space="preserve">, UMAS y </w:t>
            </w:r>
            <w:proofErr w:type="spellStart"/>
            <w:r w:rsidRPr="009B593F">
              <w:rPr>
                <w:sz w:val="18"/>
                <w:lang w:val="es-PY"/>
              </w:rPr>
              <w:t>fancoils</w:t>
            </w:r>
            <w:proofErr w:type="spellEnd"/>
            <w:r w:rsidRPr="009B593F">
              <w:rPr>
                <w:sz w:val="18"/>
                <w:lang w:val="es-PY"/>
              </w:rPr>
              <w:t>). Los mismos deberán formar parte del plantel de la empresa</w:t>
            </w:r>
            <w:r>
              <w:rPr>
                <w:sz w:val="18"/>
                <w:lang w:val="es-PY"/>
              </w:rPr>
              <w:t>.</w:t>
            </w:r>
          </w:p>
        </w:tc>
        <w:tc>
          <w:tcPr>
            <w:tcW w:w="0" w:type="auto"/>
            <w:shd w:val="clear" w:color="auto" w:fill="FFFFFF" w:themeFill="background1"/>
            <w:vAlign w:val="center"/>
          </w:tcPr>
          <w:p w14:paraId="5035D1D8" w14:textId="784DE766" w:rsidR="009B593F" w:rsidRPr="009B593F" w:rsidRDefault="009B593F" w:rsidP="0054490B">
            <w:pPr>
              <w:pStyle w:val="Prrafodelista"/>
              <w:spacing w:after="240" w:line="240" w:lineRule="auto"/>
              <w:ind w:left="0" w:firstLine="0"/>
              <w:rPr>
                <w:sz w:val="18"/>
                <w:lang w:val="es-PY"/>
              </w:rPr>
            </w:pPr>
            <w:r w:rsidRPr="009B593F">
              <w:rPr>
                <w:sz w:val="18"/>
                <w:lang w:val="es-PY"/>
              </w:rPr>
              <w:t>Listado de profesionales y/o técnicos, donde figuren:</w:t>
            </w:r>
          </w:p>
          <w:p w14:paraId="5C19E986" w14:textId="77777777" w:rsidR="009B593F" w:rsidRDefault="009B593F" w:rsidP="0054490B">
            <w:pPr>
              <w:pStyle w:val="Prrafodelista"/>
              <w:numPr>
                <w:ilvl w:val="0"/>
                <w:numId w:val="21"/>
              </w:numPr>
              <w:spacing w:line="240" w:lineRule="auto"/>
              <w:ind w:left="0" w:firstLine="0"/>
              <w:rPr>
                <w:sz w:val="18"/>
                <w:lang w:val="es-PY"/>
              </w:rPr>
            </w:pPr>
            <w:r w:rsidRPr="009B593F">
              <w:rPr>
                <w:sz w:val="18"/>
                <w:lang w:val="es-PY"/>
              </w:rPr>
              <w:t xml:space="preserve">1 (un) ingeniero de una de las siguientes ramas: ingeniero electromecánico, ingeniero mecánico, ingeniero en electricidad o afines que posea como mínimo 3 (años) de experiencia como supervisor en mantenimiento y/o reparación de climatización (compresores, </w:t>
            </w:r>
            <w:proofErr w:type="spellStart"/>
            <w:r w:rsidRPr="00174C7F">
              <w:rPr>
                <w:sz w:val="18"/>
                <w:lang w:val="es-PY"/>
              </w:rPr>
              <w:t>chillers</w:t>
            </w:r>
            <w:proofErr w:type="spellEnd"/>
            <w:r w:rsidRPr="009B593F">
              <w:rPr>
                <w:sz w:val="18"/>
                <w:lang w:val="es-PY"/>
              </w:rPr>
              <w:t>, motobombas, torres de condensación, UMAS y fancoils).</w:t>
            </w:r>
          </w:p>
          <w:p w14:paraId="5915CED2" w14:textId="29C7411E" w:rsidR="009B593F" w:rsidRPr="009B593F" w:rsidRDefault="009B593F" w:rsidP="0054490B">
            <w:pPr>
              <w:pStyle w:val="Prrafodelista"/>
              <w:numPr>
                <w:ilvl w:val="0"/>
                <w:numId w:val="21"/>
              </w:numPr>
              <w:spacing w:line="240" w:lineRule="auto"/>
              <w:ind w:left="0" w:firstLine="0"/>
              <w:rPr>
                <w:sz w:val="18"/>
                <w:lang w:val="es-PY"/>
              </w:rPr>
            </w:pPr>
            <w:r w:rsidRPr="009B593F">
              <w:rPr>
                <w:sz w:val="18"/>
                <w:lang w:val="es-PY"/>
              </w:rPr>
              <w:t>2 (dos) técnicos especializados en el mantenimiento de equipos de climatización, que posean como mínimo 3 (tres) años de experiencia en mantenimiento y/o reparación de climatización (</w:t>
            </w:r>
            <w:proofErr w:type="spellStart"/>
            <w:r w:rsidRPr="00174C7F">
              <w:rPr>
                <w:sz w:val="18"/>
                <w:lang w:val="es-PY"/>
              </w:rPr>
              <w:t>chillers</w:t>
            </w:r>
            <w:proofErr w:type="spellEnd"/>
            <w:r w:rsidRPr="009B593F">
              <w:rPr>
                <w:sz w:val="18"/>
                <w:lang w:val="es-PY"/>
              </w:rPr>
              <w:t xml:space="preserve">, UMAS y </w:t>
            </w:r>
            <w:proofErr w:type="spellStart"/>
            <w:r w:rsidRPr="009B593F">
              <w:rPr>
                <w:sz w:val="18"/>
                <w:lang w:val="es-PY"/>
              </w:rPr>
              <w:t>fancoils</w:t>
            </w:r>
            <w:proofErr w:type="spellEnd"/>
            <w:r w:rsidRPr="009B593F">
              <w:rPr>
                <w:sz w:val="18"/>
                <w:lang w:val="es-PY"/>
              </w:rPr>
              <w:t>).</w:t>
            </w:r>
          </w:p>
          <w:p w14:paraId="34AC40EE" w14:textId="77777777" w:rsidR="009B593F" w:rsidRPr="009B593F" w:rsidRDefault="009B593F" w:rsidP="0054490B">
            <w:pPr>
              <w:ind w:firstLine="0"/>
              <w:rPr>
                <w:sz w:val="18"/>
                <w:lang w:val="es-PY"/>
              </w:rPr>
            </w:pPr>
            <w:r w:rsidRPr="009B593F">
              <w:rPr>
                <w:sz w:val="18"/>
                <w:lang w:val="es-PY"/>
              </w:rPr>
              <w:t>Los mismos deberán formar parte del plantel de la empresa con la antigüedad mínima requerida y se deberá acompañar de las siguientes documentaciones:</w:t>
            </w:r>
          </w:p>
          <w:p w14:paraId="4F43C0DA" w14:textId="5133E46E" w:rsidR="009B593F" w:rsidRPr="009B593F" w:rsidRDefault="009B593F" w:rsidP="0054490B">
            <w:pPr>
              <w:pStyle w:val="Prrafodelista"/>
              <w:numPr>
                <w:ilvl w:val="0"/>
                <w:numId w:val="22"/>
              </w:numPr>
              <w:spacing w:line="240" w:lineRule="auto"/>
              <w:ind w:left="0" w:firstLine="0"/>
              <w:rPr>
                <w:sz w:val="18"/>
                <w:lang w:val="es-PY"/>
              </w:rPr>
            </w:pPr>
            <w:r w:rsidRPr="009B593F">
              <w:rPr>
                <w:sz w:val="18"/>
                <w:lang w:val="es-PY"/>
              </w:rPr>
              <w:t>Planilla del Instituto de Previsión Social correspondiente al mes anterior vencido al acto de presentación de ofertas en donde figuren los técnicos solicitados.</w:t>
            </w:r>
          </w:p>
          <w:p w14:paraId="6AA93CBF" w14:textId="77777777" w:rsidR="009B593F" w:rsidRPr="009B593F" w:rsidRDefault="009B593F" w:rsidP="0054490B">
            <w:pPr>
              <w:pStyle w:val="Prrafodelista"/>
              <w:numPr>
                <w:ilvl w:val="0"/>
                <w:numId w:val="22"/>
              </w:numPr>
              <w:spacing w:line="240" w:lineRule="auto"/>
              <w:ind w:left="0" w:firstLine="0"/>
              <w:rPr>
                <w:sz w:val="18"/>
                <w:lang w:val="es-PY"/>
              </w:rPr>
            </w:pPr>
            <w:r w:rsidRPr="009B593F">
              <w:rPr>
                <w:sz w:val="18"/>
                <w:lang w:val="es-PY"/>
              </w:rPr>
              <w:t>Curriculum y título universitario de la profesión mencionada en el punto A.</w:t>
            </w:r>
          </w:p>
          <w:p w14:paraId="1FD2681B" w14:textId="24B263BE" w:rsidR="009B593F" w:rsidRPr="009B593F" w:rsidRDefault="009B593F" w:rsidP="0054490B">
            <w:pPr>
              <w:pStyle w:val="Prrafodelista"/>
              <w:numPr>
                <w:ilvl w:val="0"/>
                <w:numId w:val="22"/>
              </w:numPr>
              <w:spacing w:line="240" w:lineRule="auto"/>
              <w:ind w:left="0" w:firstLine="0"/>
              <w:rPr>
                <w:sz w:val="18"/>
                <w:lang w:val="es-PY"/>
              </w:rPr>
            </w:pPr>
            <w:r w:rsidRPr="009B593F">
              <w:rPr>
                <w:sz w:val="18"/>
                <w:lang w:val="es-PY"/>
              </w:rPr>
              <w:t>Curriculum y documentación que acredite la capacitación de los técnicos mencionados en el punto B.</w:t>
            </w:r>
          </w:p>
        </w:tc>
      </w:tr>
      <w:tr w:rsidR="009B593F" w:rsidRPr="008C070A" w14:paraId="01A11852" w14:textId="77777777" w:rsidTr="00B00926">
        <w:trPr>
          <w:cantSplit/>
          <w:trHeight w:val="20"/>
        </w:trPr>
        <w:tc>
          <w:tcPr>
            <w:tcW w:w="0" w:type="auto"/>
            <w:vAlign w:val="center"/>
          </w:tcPr>
          <w:p w14:paraId="2E7A6209" w14:textId="77A26180" w:rsidR="008E2B80" w:rsidRPr="00DC6792" w:rsidRDefault="008E2B80" w:rsidP="0054490B">
            <w:pPr>
              <w:pStyle w:val="Prrafodelista"/>
              <w:numPr>
                <w:ilvl w:val="0"/>
                <w:numId w:val="20"/>
              </w:numPr>
              <w:spacing w:line="240" w:lineRule="auto"/>
              <w:ind w:left="26" w:firstLine="0"/>
              <w:rPr>
                <w:sz w:val="18"/>
                <w:lang w:val="es-PY"/>
              </w:rPr>
            </w:pPr>
            <w:r w:rsidRPr="00DC6792">
              <w:rPr>
                <w:sz w:val="18"/>
                <w:lang w:val="es-PY"/>
              </w:rPr>
              <w:t>Serán de entera responsabilidad del contratista todos los daños a los bienes de la convocante, provenientes de hechos voluntarios e involuntarios, resultantes de la negligencia o impericia de sus empleados, sin cargo alguno para la convocante.</w:t>
            </w:r>
          </w:p>
        </w:tc>
        <w:tc>
          <w:tcPr>
            <w:tcW w:w="0" w:type="auto"/>
            <w:vAlign w:val="center"/>
          </w:tcPr>
          <w:p w14:paraId="280FCFBC" w14:textId="77777777" w:rsidR="008E2B80" w:rsidRPr="00DC6792" w:rsidRDefault="008E2B80" w:rsidP="0054490B">
            <w:pPr>
              <w:ind w:firstLine="0"/>
              <w:rPr>
                <w:sz w:val="18"/>
                <w:lang w:val="es-PY"/>
              </w:rPr>
            </w:pPr>
            <w:r w:rsidRPr="00DC6792">
              <w:rPr>
                <w:sz w:val="18"/>
                <w:lang w:val="es-PY"/>
              </w:rPr>
              <w:t>Declaración jurada en la cual manifieste que será de entera responsabilidad del contratista todos los daños a los bienes de la convocante, provenientes de hechos voluntarios e involuntarios, resultante de la negligencia o impericia de sus empleados, sin cargo alguno para la convocante.</w:t>
            </w:r>
          </w:p>
        </w:tc>
      </w:tr>
      <w:tr w:rsidR="009B593F" w:rsidRPr="008C070A" w14:paraId="53CB2B44" w14:textId="77777777" w:rsidTr="00B00926">
        <w:trPr>
          <w:cantSplit/>
          <w:trHeight w:val="20"/>
        </w:trPr>
        <w:tc>
          <w:tcPr>
            <w:tcW w:w="0" w:type="auto"/>
            <w:vAlign w:val="center"/>
          </w:tcPr>
          <w:p w14:paraId="4CED3A88" w14:textId="00F69947" w:rsidR="008E2B80" w:rsidRPr="00DC6792" w:rsidRDefault="008E2B80" w:rsidP="0054490B">
            <w:pPr>
              <w:pStyle w:val="Prrafodelista"/>
              <w:numPr>
                <w:ilvl w:val="0"/>
                <w:numId w:val="20"/>
              </w:numPr>
              <w:spacing w:line="240" w:lineRule="auto"/>
              <w:ind w:left="26" w:firstLine="0"/>
              <w:rPr>
                <w:sz w:val="18"/>
                <w:lang w:val="es-PY"/>
              </w:rPr>
            </w:pPr>
            <w:r w:rsidRPr="00DC6792">
              <w:rPr>
                <w:sz w:val="18"/>
                <w:lang w:val="es-PY"/>
              </w:rPr>
              <w:t xml:space="preserve">Deberá disponer en stock repuestos originales de la marca y personal técnico calificado para los servicios establecidos en las especificaciones técnicas al momento de ser requeridos en la orden de servicio y cumpliendo los plazos. </w:t>
            </w:r>
          </w:p>
          <w:p w14:paraId="7B59C9C2" w14:textId="21BF8F68" w:rsidR="008E2B80" w:rsidRPr="008C070A" w:rsidRDefault="008E2B80" w:rsidP="0054490B">
            <w:pPr>
              <w:ind w:left="26" w:firstLine="0"/>
              <w:rPr>
                <w:b/>
                <w:color w:val="FF0000"/>
                <w:sz w:val="18"/>
                <w:lang w:val="es-PY"/>
              </w:rPr>
            </w:pPr>
            <w:r w:rsidRPr="00DC6792">
              <w:rPr>
                <w:b/>
                <w:sz w:val="18"/>
                <w:lang w:val="es-PY"/>
              </w:rPr>
              <w:t>En caso de que no se cuenten con repuestos originales por discontinuidad del fabricante, este requisito podrá ser modificado previo a un informe técnico, el cual será aprobado por la Dirección de Infraestructura Física de la Corte Suprema Justicia.</w:t>
            </w:r>
          </w:p>
        </w:tc>
        <w:tc>
          <w:tcPr>
            <w:tcW w:w="0" w:type="auto"/>
            <w:vAlign w:val="center"/>
          </w:tcPr>
          <w:p w14:paraId="3E9E23AB" w14:textId="77777777" w:rsidR="008E2B80" w:rsidRPr="00DC6792" w:rsidRDefault="008E2B80" w:rsidP="0054490B">
            <w:pPr>
              <w:ind w:firstLine="0"/>
              <w:rPr>
                <w:sz w:val="18"/>
                <w:lang w:val="es-PY"/>
              </w:rPr>
            </w:pPr>
            <w:r w:rsidRPr="00DC6792">
              <w:rPr>
                <w:sz w:val="18"/>
                <w:lang w:val="es-PY"/>
              </w:rPr>
              <w:t>Declaración jurada de disponer en stock repuestos originales de la marca y personal técnico calificado para los servicios establecidos en las especificaciones técnicas, al momento de ser requeridos en la orden de servicio, por un plazo de 24 (veinticuatro) meses igual a la vigencia del contrato.</w:t>
            </w:r>
          </w:p>
        </w:tc>
      </w:tr>
      <w:tr w:rsidR="009B593F" w:rsidRPr="008C070A" w14:paraId="7BEA517D" w14:textId="77777777" w:rsidTr="00B00926">
        <w:trPr>
          <w:cantSplit/>
          <w:trHeight w:val="20"/>
        </w:trPr>
        <w:tc>
          <w:tcPr>
            <w:tcW w:w="0" w:type="auto"/>
            <w:vAlign w:val="center"/>
          </w:tcPr>
          <w:p w14:paraId="3C262C55" w14:textId="13256219" w:rsidR="008E2B80" w:rsidRPr="00396F4E" w:rsidRDefault="008E2B80" w:rsidP="0054490B">
            <w:pPr>
              <w:pStyle w:val="Prrafodelista"/>
              <w:numPr>
                <w:ilvl w:val="0"/>
                <w:numId w:val="20"/>
              </w:numPr>
              <w:spacing w:line="240" w:lineRule="auto"/>
              <w:ind w:left="26" w:firstLine="0"/>
              <w:rPr>
                <w:sz w:val="18"/>
                <w:lang w:val="es-PY"/>
              </w:rPr>
            </w:pPr>
            <w:r w:rsidRPr="00396F4E">
              <w:rPr>
                <w:sz w:val="18"/>
                <w:lang w:val="es-PY"/>
              </w:rPr>
              <w:t>Deberá realizar una visita e inspección al sitio de ejecución del contrato.</w:t>
            </w:r>
          </w:p>
        </w:tc>
        <w:tc>
          <w:tcPr>
            <w:tcW w:w="0" w:type="auto"/>
            <w:vAlign w:val="center"/>
          </w:tcPr>
          <w:p w14:paraId="1F7F90FF" w14:textId="77777777" w:rsidR="008E2B80" w:rsidRPr="00396F4E" w:rsidRDefault="008E2B80" w:rsidP="0054490B">
            <w:pPr>
              <w:ind w:firstLine="0"/>
              <w:rPr>
                <w:sz w:val="18"/>
                <w:lang w:val="es-PY"/>
              </w:rPr>
            </w:pPr>
            <w:r w:rsidRPr="00396F4E">
              <w:rPr>
                <w:sz w:val="18"/>
                <w:lang w:val="es-PY"/>
              </w:rPr>
              <w:t>Constancia de visita e inspección, o en su defecto, deberá presentar una Declaración Jurada en la cual manifiesta que conoce el sitio de los trabajos y que cuenta con la información necesaria.</w:t>
            </w:r>
          </w:p>
        </w:tc>
      </w:tr>
      <w:tr w:rsidR="009B593F" w:rsidRPr="008C070A" w14:paraId="02A2BA49" w14:textId="77777777" w:rsidTr="00B00926">
        <w:trPr>
          <w:cantSplit/>
          <w:trHeight w:val="20"/>
        </w:trPr>
        <w:tc>
          <w:tcPr>
            <w:tcW w:w="0" w:type="auto"/>
            <w:vAlign w:val="center"/>
          </w:tcPr>
          <w:p w14:paraId="6017A4AE" w14:textId="0A926DC4" w:rsidR="008E2B80" w:rsidRPr="00396F4E" w:rsidRDefault="008E2B80" w:rsidP="0054490B">
            <w:pPr>
              <w:pStyle w:val="Prrafodelista"/>
              <w:numPr>
                <w:ilvl w:val="0"/>
                <w:numId w:val="20"/>
              </w:numPr>
              <w:spacing w:line="240" w:lineRule="auto"/>
              <w:ind w:left="26" w:firstLine="0"/>
              <w:rPr>
                <w:sz w:val="18"/>
                <w:lang w:val="es-PY"/>
              </w:rPr>
            </w:pPr>
            <w:r w:rsidRPr="00396F4E">
              <w:rPr>
                <w:sz w:val="18"/>
                <w:lang w:val="es-PY"/>
              </w:rPr>
              <w:t>Deberá cumplir con las especificaciones técnicas ofertadas.</w:t>
            </w:r>
          </w:p>
        </w:tc>
        <w:tc>
          <w:tcPr>
            <w:tcW w:w="0" w:type="auto"/>
            <w:vAlign w:val="center"/>
          </w:tcPr>
          <w:p w14:paraId="0615852D" w14:textId="77777777" w:rsidR="008E2B80" w:rsidRPr="00396F4E" w:rsidRDefault="008E2B80" w:rsidP="0054490B">
            <w:pPr>
              <w:ind w:firstLine="0"/>
              <w:rPr>
                <w:sz w:val="18"/>
                <w:lang w:val="es-PY"/>
              </w:rPr>
            </w:pPr>
            <w:r w:rsidRPr="00396F4E">
              <w:rPr>
                <w:sz w:val="18"/>
                <w:lang w:val="es-PY"/>
              </w:rPr>
              <w:t>Especificaciones técnicas debidamente consignadas y firmadas.</w:t>
            </w:r>
          </w:p>
        </w:tc>
      </w:tr>
      <w:tr w:rsidR="009B593F" w:rsidRPr="008C070A" w14:paraId="5F4AD244" w14:textId="77777777" w:rsidTr="00B00926">
        <w:trPr>
          <w:cantSplit/>
          <w:trHeight w:val="20"/>
        </w:trPr>
        <w:tc>
          <w:tcPr>
            <w:tcW w:w="0" w:type="auto"/>
            <w:vAlign w:val="center"/>
          </w:tcPr>
          <w:p w14:paraId="70872402" w14:textId="234A75FB" w:rsidR="008E2B80" w:rsidRPr="00396F4E" w:rsidRDefault="008E2B80" w:rsidP="0054490B">
            <w:pPr>
              <w:pStyle w:val="Prrafodelista"/>
              <w:numPr>
                <w:ilvl w:val="0"/>
                <w:numId w:val="20"/>
              </w:numPr>
              <w:spacing w:line="240" w:lineRule="auto"/>
              <w:ind w:left="26" w:firstLine="0"/>
              <w:rPr>
                <w:sz w:val="18"/>
                <w:lang w:val="es-PY"/>
              </w:rPr>
            </w:pPr>
            <w:r w:rsidRPr="00396F4E">
              <w:rPr>
                <w:sz w:val="18"/>
                <w:lang w:val="es-PY"/>
              </w:rPr>
              <w:t>Deberá presentar el formulario de oferta en formato digital.</w:t>
            </w:r>
          </w:p>
        </w:tc>
        <w:tc>
          <w:tcPr>
            <w:tcW w:w="0" w:type="auto"/>
            <w:vAlign w:val="center"/>
          </w:tcPr>
          <w:p w14:paraId="0B7D419D" w14:textId="77777777" w:rsidR="008E2B80" w:rsidRPr="00396F4E" w:rsidRDefault="008E2B80" w:rsidP="0054490B">
            <w:pPr>
              <w:ind w:firstLine="0"/>
              <w:rPr>
                <w:sz w:val="18"/>
                <w:lang w:val="es-PY"/>
              </w:rPr>
            </w:pPr>
            <w:r w:rsidRPr="00396F4E">
              <w:rPr>
                <w:sz w:val="18"/>
                <w:lang w:val="es-PY"/>
              </w:rPr>
              <w:t>Formulario de Oferta preferentemente en Excel en medio digital (pen drive o CD).</w:t>
            </w:r>
          </w:p>
        </w:tc>
      </w:tr>
      <w:tr w:rsidR="00B00926" w:rsidRPr="008C070A" w14:paraId="41FCEB45" w14:textId="77777777" w:rsidTr="004D0012">
        <w:trPr>
          <w:cantSplit/>
          <w:trHeight w:val="20"/>
        </w:trPr>
        <w:tc>
          <w:tcPr>
            <w:tcW w:w="0" w:type="auto"/>
            <w:gridSpan w:val="2"/>
            <w:vAlign w:val="center"/>
          </w:tcPr>
          <w:p w14:paraId="37E0B141" w14:textId="5BA0B90A" w:rsidR="00B00926" w:rsidRPr="00396F4E" w:rsidRDefault="00B00926" w:rsidP="0054490B">
            <w:pPr>
              <w:pStyle w:val="Prrafodelista"/>
              <w:numPr>
                <w:ilvl w:val="0"/>
                <w:numId w:val="9"/>
              </w:numPr>
              <w:spacing w:after="0" w:line="240" w:lineRule="auto"/>
              <w:ind w:left="0" w:firstLine="0"/>
              <w:rPr>
                <w:sz w:val="18"/>
                <w:lang w:val="es-PY"/>
              </w:rPr>
            </w:pPr>
            <w:r w:rsidRPr="00396F4E">
              <w:rPr>
                <w:b/>
                <w:sz w:val="18"/>
                <w:lang w:val="es-PY"/>
              </w:rPr>
              <w:t xml:space="preserve">OFERENTES EN CONSORCIO: </w:t>
            </w:r>
            <w:r w:rsidRPr="00396F4E">
              <w:rPr>
                <w:sz w:val="18"/>
                <w:lang w:val="es-PY"/>
              </w:rPr>
              <w:t>Los integrantes del consorcio en forma combinada deben cumplir con todos los requisitos solicitados.</w:t>
            </w:r>
          </w:p>
        </w:tc>
      </w:tr>
    </w:tbl>
    <w:p w14:paraId="71F891D9" w14:textId="58CFF881" w:rsidR="00FC0092" w:rsidRDefault="00FC0092" w:rsidP="0054490B">
      <w:pPr>
        <w:spacing w:after="0"/>
        <w:ind w:firstLine="0"/>
        <w:rPr>
          <w:sz w:val="20"/>
          <w:lang w:val="es-PY"/>
        </w:rPr>
      </w:pPr>
    </w:p>
    <w:p w14:paraId="47604723" w14:textId="77777777" w:rsidR="009D11AA" w:rsidRPr="00C464ED" w:rsidRDefault="00CB22B0" w:rsidP="0054490B">
      <w:pPr>
        <w:pStyle w:val="Ttulo2"/>
        <w:shd w:val="clear" w:color="auto" w:fill="E7E6E6" w:themeFill="background2"/>
      </w:pPr>
      <w:r w:rsidRPr="00C464ED">
        <w:t>SUMINISTROS REQUERIDOS – ESPECIFICACIONES TÉCNICAS</w:t>
      </w:r>
      <w:bookmarkEnd w:id="3"/>
    </w:p>
    <w:p w14:paraId="3AAECB96" w14:textId="727F5BDF" w:rsidR="009D11AA" w:rsidRDefault="00717E22" w:rsidP="0054490B">
      <w:pPr>
        <w:pStyle w:val="Ttulo3"/>
        <w:numPr>
          <w:ilvl w:val="0"/>
          <w:numId w:val="14"/>
        </w:numPr>
        <w:ind w:left="0" w:firstLine="0"/>
      </w:pPr>
      <w:r w:rsidRPr="00C464ED">
        <w:t xml:space="preserve">DETALLES DE LOS </w:t>
      </w:r>
      <w:r w:rsidR="00771D18">
        <w:t>BIENES</w:t>
      </w:r>
      <w:r w:rsidRPr="00C464ED">
        <w:t xml:space="preserve"> Y/O SERVICIOS</w:t>
      </w:r>
    </w:p>
    <w:tbl>
      <w:tblPr>
        <w:tblStyle w:val="Tablaconcuadrcula"/>
        <w:tblW w:w="0" w:type="auto"/>
        <w:tblLook w:val="04A0" w:firstRow="1" w:lastRow="0" w:firstColumn="1" w:lastColumn="0" w:noHBand="0" w:noVBand="1"/>
      </w:tblPr>
      <w:tblGrid>
        <w:gridCol w:w="8830"/>
      </w:tblGrid>
      <w:tr w:rsidR="00BC11F4" w14:paraId="28738931" w14:textId="77777777" w:rsidTr="00BC11F4">
        <w:tc>
          <w:tcPr>
            <w:tcW w:w="8830" w:type="dxa"/>
            <w:shd w:val="clear" w:color="auto" w:fill="E7E6E6" w:themeFill="background2"/>
          </w:tcPr>
          <w:p w14:paraId="5560FE83" w14:textId="77777777" w:rsidR="00BC11F4" w:rsidRPr="00FC0092" w:rsidRDefault="00BC11F4" w:rsidP="0054490B">
            <w:pPr>
              <w:spacing w:before="240"/>
              <w:ind w:firstLine="0"/>
              <w:rPr>
                <w:rFonts w:ascii="Courier New" w:hAnsi="Courier New" w:cs="Courier New"/>
                <w:b/>
                <w:sz w:val="16"/>
                <w:lang w:val="es-PY"/>
              </w:rPr>
            </w:pPr>
            <w:r w:rsidRPr="00FC0092">
              <w:rPr>
                <w:rFonts w:ascii="Courier New" w:hAnsi="Courier New" w:cs="Courier New"/>
                <w:b/>
                <w:sz w:val="16"/>
                <w:lang w:val="es-PY"/>
              </w:rPr>
              <w:t>OBSERVACIÓN</w:t>
            </w:r>
          </w:p>
          <w:p w14:paraId="4678EEF2" w14:textId="64D189F4" w:rsidR="00BC11F4" w:rsidRDefault="00BC11F4" w:rsidP="0054490B">
            <w:pPr>
              <w:ind w:firstLine="0"/>
              <w:rPr>
                <w:lang w:val="es-PY"/>
              </w:rPr>
            </w:pPr>
            <w:r w:rsidRPr="00BC11F4">
              <w:rPr>
                <w:rFonts w:ascii="Courier New" w:hAnsi="Courier New" w:cs="Courier New"/>
                <w:sz w:val="16"/>
                <w:lang w:val="es-PY"/>
              </w:rPr>
              <w:t>Los trabajos que se detallan a continuación se presentan de manera enunciativa y no limitativa, pudiendo ajustarse o adecuarse según las necesidades particulares de cada edificio.</w:t>
            </w:r>
          </w:p>
        </w:tc>
      </w:tr>
    </w:tbl>
    <w:p w14:paraId="1AF469F5" w14:textId="7D607E9D" w:rsidR="00BC11F4" w:rsidRDefault="00BC11F4" w:rsidP="0054490B">
      <w:pPr>
        <w:ind w:firstLine="0"/>
        <w:rPr>
          <w:lang w:val="es-PY"/>
        </w:rPr>
      </w:pPr>
    </w:p>
    <w:p w14:paraId="79E65B52" w14:textId="77777777" w:rsidR="0054490B" w:rsidRPr="00BC11F4" w:rsidRDefault="0054490B" w:rsidP="0054490B">
      <w:pPr>
        <w:ind w:firstLine="0"/>
        <w:rPr>
          <w:lang w:val="es-PY"/>
        </w:rPr>
      </w:pPr>
    </w:p>
    <w:p w14:paraId="543AEDA0" w14:textId="67899BD3" w:rsidR="006918D5" w:rsidRPr="00FC0092" w:rsidRDefault="006918D5" w:rsidP="0054490B">
      <w:pPr>
        <w:pStyle w:val="Prrafodelista"/>
        <w:numPr>
          <w:ilvl w:val="0"/>
          <w:numId w:val="25"/>
        </w:numPr>
        <w:spacing w:before="240" w:after="0" w:line="240" w:lineRule="auto"/>
        <w:ind w:left="0" w:firstLine="0"/>
        <w:rPr>
          <w:b/>
          <w:sz w:val="18"/>
          <w:szCs w:val="18"/>
          <w:lang w:val="es-PY"/>
        </w:rPr>
      </w:pPr>
      <w:r w:rsidRPr="006918D5">
        <w:rPr>
          <w:b/>
          <w:bCs/>
          <w:sz w:val="18"/>
          <w:szCs w:val="18"/>
          <w:lang w:val="es-PY"/>
        </w:rPr>
        <w:lastRenderedPageBreak/>
        <w:t>MANTENIMIENTO PREVENTIVO</w:t>
      </w:r>
    </w:p>
    <w:p w14:paraId="73BB0563" w14:textId="77777777" w:rsidR="006918D5" w:rsidRPr="006918D5" w:rsidRDefault="006918D5" w:rsidP="0054490B">
      <w:pPr>
        <w:ind w:firstLine="0"/>
        <w:rPr>
          <w:sz w:val="18"/>
          <w:szCs w:val="18"/>
          <w:lang w:val="es-PY"/>
        </w:rPr>
      </w:pPr>
      <w:r w:rsidRPr="006918D5">
        <w:rPr>
          <w:sz w:val="18"/>
          <w:szCs w:val="18"/>
          <w:lang w:val="es-PY"/>
        </w:rPr>
        <w:t>El Mantenimiento Preventivo, tiene por objeto la preservación de las instalaciones y equipos en óptimas condiciones de uso, mediante la ejecución de los trabajos detallados en cada uno de ellos. Las tareas a desarrollar se detallan más adelante:</w:t>
      </w:r>
    </w:p>
    <w:p w14:paraId="68CAA73D" w14:textId="77777777" w:rsidR="006918D5" w:rsidRPr="006918D5" w:rsidRDefault="006918D5" w:rsidP="0054490B">
      <w:pPr>
        <w:pStyle w:val="Prrafodelista"/>
        <w:numPr>
          <w:ilvl w:val="0"/>
          <w:numId w:val="26"/>
        </w:numPr>
        <w:spacing w:line="240" w:lineRule="auto"/>
        <w:ind w:left="0" w:firstLine="0"/>
        <w:rPr>
          <w:sz w:val="18"/>
          <w:szCs w:val="18"/>
          <w:lang w:val="es-PY"/>
        </w:rPr>
      </w:pPr>
      <w:r w:rsidRPr="006918D5">
        <w:rPr>
          <w:bCs/>
          <w:sz w:val="18"/>
          <w:szCs w:val="18"/>
          <w:lang w:val="es-PY"/>
        </w:rPr>
        <w:t>PANEL DE CONTROL</w:t>
      </w:r>
    </w:p>
    <w:p w14:paraId="417ECE2A" w14:textId="77777777" w:rsidR="006918D5" w:rsidRPr="006918D5" w:rsidRDefault="006918D5" w:rsidP="0054490B">
      <w:pPr>
        <w:pStyle w:val="Prrafodelista"/>
        <w:numPr>
          <w:ilvl w:val="1"/>
          <w:numId w:val="26"/>
        </w:numPr>
        <w:spacing w:line="240" w:lineRule="auto"/>
        <w:ind w:left="0" w:firstLine="709"/>
        <w:rPr>
          <w:sz w:val="18"/>
          <w:szCs w:val="18"/>
          <w:lang w:val="es-PY"/>
        </w:rPr>
      </w:pPr>
      <w:r w:rsidRPr="006918D5">
        <w:rPr>
          <w:sz w:val="18"/>
          <w:szCs w:val="18"/>
          <w:lang w:val="es-PY"/>
        </w:rPr>
        <w:t>Limpieza y verificación de tablero eléctrico y de los componentes.</w:t>
      </w:r>
    </w:p>
    <w:p w14:paraId="38B7F687" w14:textId="77777777" w:rsidR="006918D5" w:rsidRPr="006918D5" w:rsidRDefault="006918D5" w:rsidP="0054490B">
      <w:pPr>
        <w:pStyle w:val="Prrafodelista"/>
        <w:numPr>
          <w:ilvl w:val="0"/>
          <w:numId w:val="26"/>
        </w:numPr>
        <w:spacing w:line="240" w:lineRule="auto"/>
        <w:ind w:left="0" w:firstLine="0"/>
        <w:rPr>
          <w:sz w:val="18"/>
          <w:szCs w:val="18"/>
          <w:lang w:val="es-PY"/>
        </w:rPr>
      </w:pPr>
      <w:r w:rsidRPr="006918D5">
        <w:rPr>
          <w:bCs/>
          <w:sz w:val="18"/>
          <w:szCs w:val="18"/>
          <w:lang w:val="es-PY"/>
        </w:rPr>
        <w:t>EQUIPOS CHILLER</w:t>
      </w:r>
    </w:p>
    <w:p w14:paraId="047967A6" w14:textId="77777777" w:rsidR="006918D5" w:rsidRPr="006918D5" w:rsidRDefault="006918D5" w:rsidP="0054490B">
      <w:pPr>
        <w:pStyle w:val="Prrafodelista"/>
        <w:numPr>
          <w:ilvl w:val="1"/>
          <w:numId w:val="26"/>
        </w:numPr>
        <w:spacing w:line="240" w:lineRule="auto"/>
        <w:ind w:left="0" w:firstLine="709"/>
        <w:rPr>
          <w:sz w:val="18"/>
          <w:szCs w:val="18"/>
          <w:lang w:val="es-PY"/>
        </w:rPr>
      </w:pPr>
      <w:r w:rsidRPr="006918D5">
        <w:rPr>
          <w:sz w:val="18"/>
          <w:szCs w:val="18"/>
          <w:lang w:val="es-PY"/>
        </w:rPr>
        <w:t>Verificación del Compresor, circuito refrigerante, Evaporador y Condensador conforme Planilla detallada con la descripción de los trabajos.</w:t>
      </w:r>
    </w:p>
    <w:p w14:paraId="4089ED2C" w14:textId="77777777" w:rsidR="006918D5" w:rsidRPr="006918D5" w:rsidRDefault="006918D5" w:rsidP="0054490B">
      <w:pPr>
        <w:pStyle w:val="Prrafodelista"/>
        <w:numPr>
          <w:ilvl w:val="0"/>
          <w:numId w:val="26"/>
        </w:numPr>
        <w:spacing w:line="240" w:lineRule="auto"/>
        <w:ind w:left="0" w:firstLine="0"/>
        <w:rPr>
          <w:sz w:val="18"/>
          <w:szCs w:val="18"/>
          <w:lang w:val="es-PY"/>
        </w:rPr>
      </w:pPr>
      <w:r w:rsidRPr="006918D5">
        <w:rPr>
          <w:bCs/>
          <w:sz w:val="18"/>
          <w:szCs w:val="18"/>
          <w:lang w:val="es-PY"/>
        </w:rPr>
        <w:t>TORRES DE ENFRIAMIENTO:</w:t>
      </w:r>
    </w:p>
    <w:p w14:paraId="065C8EB9" w14:textId="77777777" w:rsidR="006918D5" w:rsidRPr="006918D5" w:rsidRDefault="006918D5" w:rsidP="0054490B">
      <w:pPr>
        <w:pStyle w:val="Prrafodelista"/>
        <w:numPr>
          <w:ilvl w:val="1"/>
          <w:numId w:val="26"/>
        </w:numPr>
        <w:spacing w:line="240" w:lineRule="auto"/>
        <w:ind w:left="0" w:firstLine="709"/>
        <w:rPr>
          <w:sz w:val="18"/>
          <w:szCs w:val="18"/>
          <w:lang w:val="es-PY"/>
        </w:rPr>
      </w:pPr>
      <w:r w:rsidRPr="006918D5">
        <w:rPr>
          <w:sz w:val="18"/>
          <w:szCs w:val="18"/>
          <w:lang w:val="es-PY"/>
        </w:rPr>
        <w:t>Verificación y limpieza de los dispositivos eléctricos conforme Planilla detallada con la descripción de los trabajos.</w:t>
      </w:r>
    </w:p>
    <w:p w14:paraId="27DC0B9A" w14:textId="77777777" w:rsidR="006918D5" w:rsidRPr="006918D5" w:rsidRDefault="006918D5" w:rsidP="0054490B">
      <w:pPr>
        <w:pStyle w:val="Prrafodelista"/>
        <w:numPr>
          <w:ilvl w:val="0"/>
          <w:numId w:val="26"/>
        </w:numPr>
        <w:spacing w:line="240" w:lineRule="auto"/>
        <w:ind w:left="0" w:firstLine="0"/>
        <w:rPr>
          <w:sz w:val="18"/>
          <w:szCs w:val="18"/>
          <w:lang w:val="es-PY"/>
        </w:rPr>
      </w:pPr>
      <w:r w:rsidRPr="006918D5">
        <w:rPr>
          <w:bCs/>
          <w:sz w:val="18"/>
          <w:szCs w:val="18"/>
          <w:lang w:val="es-PY"/>
        </w:rPr>
        <w:t>BOMBAS DE AGUA:</w:t>
      </w:r>
    </w:p>
    <w:p w14:paraId="3FB5D5DB" w14:textId="77777777" w:rsidR="006918D5" w:rsidRPr="006918D5" w:rsidRDefault="006918D5" w:rsidP="0054490B">
      <w:pPr>
        <w:pStyle w:val="Prrafodelista"/>
        <w:numPr>
          <w:ilvl w:val="1"/>
          <w:numId w:val="26"/>
        </w:numPr>
        <w:spacing w:line="240" w:lineRule="auto"/>
        <w:ind w:left="0" w:firstLine="709"/>
        <w:rPr>
          <w:sz w:val="18"/>
          <w:szCs w:val="18"/>
          <w:lang w:val="es-PY"/>
        </w:rPr>
      </w:pPr>
      <w:r w:rsidRPr="006918D5">
        <w:rPr>
          <w:sz w:val="18"/>
          <w:szCs w:val="18"/>
          <w:lang w:val="es-PY"/>
        </w:rPr>
        <w:t>Verificación de las Bombas de agua conforme Planilla detallada con la descripción de los trabajos.</w:t>
      </w:r>
    </w:p>
    <w:p w14:paraId="3DDA1444" w14:textId="77777777" w:rsidR="006918D5" w:rsidRPr="006918D5" w:rsidRDefault="006918D5" w:rsidP="0054490B">
      <w:pPr>
        <w:pStyle w:val="Prrafodelista"/>
        <w:numPr>
          <w:ilvl w:val="0"/>
          <w:numId w:val="26"/>
        </w:numPr>
        <w:spacing w:line="240" w:lineRule="auto"/>
        <w:ind w:left="0" w:firstLine="0"/>
        <w:rPr>
          <w:sz w:val="18"/>
          <w:szCs w:val="18"/>
          <w:lang w:val="es-PY"/>
        </w:rPr>
      </w:pPr>
      <w:r w:rsidRPr="006918D5">
        <w:rPr>
          <w:bCs/>
          <w:sz w:val="18"/>
          <w:szCs w:val="18"/>
          <w:lang w:val="es-PY"/>
        </w:rPr>
        <w:t>MANEJADORAS DE UMA:</w:t>
      </w:r>
    </w:p>
    <w:p w14:paraId="72484925" w14:textId="77777777" w:rsidR="006918D5" w:rsidRPr="006918D5" w:rsidRDefault="006918D5" w:rsidP="0054490B">
      <w:pPr>
        <w:pStyle w:val="Prrafodelista"/>
        <w:numPr>
          <w:ilvl w:val="1"/>
          <w:numId w:val="26"/>
        </w:numPr>
        <w:spacing w:line="240" w:lineRule="auto"/>
        <w:ind w:left="0" w:firstLine="709"/>
        <w:rPr>
          <w:sz w:val="18"/>
          <w:szCs w:val="18"/>
          <w:lang w:val="es-PY"/>
        </w:rPr>
      </w:pPr>
      <w:r w:rsidRPr="006918D5">
        <w:rPr>
          <w:sz w:val="18"/>
          <w:szCs w:val="18"/>
          <w:lang w:val="es-PY"/>
        </w:rPr>
        <w:t>Verificación y limpieza de las Manejadoras conforme Planilla detallada con la descripción de los trabajos.</w:t>
      </w:r>
    </w:p>
    <w:p w14:paraId="5A2B057A" w14:textId="77777777" w:rsidR="006918D5" w:rsidRPr="006918D5" w:rsidRDefault="006918D5" w:rsidP="0054490B">
      <w:pPr>
        <w:pStyle w:val="Prrafodelista"/>
        <w:numPr>
          <w:ilvl w:val="0"/>
          <w:numId w:val="26"/>
        </w:numPr>
        <w:spacing w:line="240" w:lineRule="auto"/>
        <w:ind w:left="0" w:firstLine="0"/>
        <w:rPr>
          <w:sz w:val="18"/>
          <w:szCs w:val="18"/>
          <w:lang w:val="es-PY"/>
        </w:rPr>
      </w:pPr>
      <w:r w:rsidRPr="006918D5">
        <w:rPr>
          <w:bCs/>
          <w:sz w:val="18"/>
          <w:szCs w:val="18"/>
          <w:lang w:val="es-PY"/>
        </w:rPr>
        <w:t>FANCOIL:</w:t>
      </w:r>
    </w:p>
    <w:p w14:paraId="08470817" w14:textId="18FBBDA6" w:rsidR="006918D5" w:rsidRDefault="006918D5" w:rsidP="0054490B">
      <w:pPr>
        <w:pStyle w:val="Prrafodelista"/>
        <w:numPr>
          <w:ilvl w:val="1"/>
          <w:numId w:val="26"/>
        </w:numPr>
        <w:spacing w:line="240" w:lineRule="auto"/>
        <w:ind w:left="0" w:firstLine="709"/>
        <w:rPr>
          <w:sz w:val="18"/>
          <w:szCs w:val="18"/>
          <w:lang w:val="es-PY"/>
        </w:rPr>
      </w:pPr>
      <w:r w:rsidRPr="006918D5">
        <w:rPr>
          <w:sz w:val="18"/>
          <w:szCs w:val="18"/>
          <w:lang w:val="es-PY"/>
        </w:rPr>
        <w:t xml:space="preserve">Verificación y limpieza de los </w:t>
      </w:r>
      <w:r w:rsidR="00B215EC" w:rsidRPr="006918D5">
        <w:rPr>
          <w:sz w:val="18"/>
          <w:szCs w:val="18"/>
          <w:lang w:val="es-PY"/>
        </w:rPr>
        <w:t>Fancoils</w:t>
      </w:r>
      <w:r w:rsidRPr="006918D5">
        <w:rPr>
          <w:sz w:val="18"/>
          <w:szCs w:val="18"/>
          <w:lang w:val="es-PY"/>
        </w:rPr>
        <w:t xml:space="preserve"> conforme Planilla detallada con la descripción de los trabajos.</w:t>
      </w:r>
    </w:p>
    <w:p w14:paraId="1581D1C7" w14:textId="77777777" w:rsidR="00DA5ABA" w:rsidRPr="006918D5" w:rsidRDefault="00DA5ABA" w:rsidP="0054490B">
      <w:pPr>
        <w:pStyle w:val="Prrafodelista"/>
        <w:spacing w:line="240" w:lineRule="auto"/>
        <w:ind w:left="709" w:firstLine="0"/>
        <w:rPr>
          <w:sz w:val="18"/>
          <w:szCs w:val="18"/>
          <w:lang w:val="es-PY"/>
        </w:rPr>
      </w:pPr>
    </w:p>
    <w:p w14:paraId="23269C65" w14:textId="511439FC" w:rsidR="006918D5" w:rsidRPr="006918D5" w:rsidRDefault="006918D5" w:rsidP="0054490B">
      <w:pPr>
        <w:pStyle w:val="Prrafodelista"/>
        <w:numPr>
          <w:ilvl w:val="0"/>
          <w:numId w:val="25"/>
        </w:numPr>
        <w:spacing w:before="240" w:after="0" w:line="240" w:lineRule="auto"/>
        <w:ind w:left="0" w:firstLine="0"/>
        <w:rPr>
          <w:b/>
          <w:sz w:val="18"/>
          <w:szCs w:val="18"/>
          <w:lang w:val="es-PY"/>
        </w:rPr>
      </w:pPr>
      <w:r w:rsidRPr="006918D5">
        <w:rPr>
          <w:b/>
          <w:bCs/>
          <w:sz w:val="18"/>
          <w:szCs w:val="18"/>
          <w:lang w:val="es-PY"/>
        </w:rPr>
        <w:t>MANTENIMIENTO CORRECTIVO</w:t>
      </w:r>
    </w:p>
    <w:p w14:paraId="16564771" w14:textId="28FD422F" w:rsidR="006918D5" w:rsidRPr="006918D5" w:rsidRDefault="006918D5" w:rsidP="0054490B">
      <w:pPr>
        <w:ind w:firstLine="0"/>
        <w:rPr>
          <w:sz w:val="18"/>
          <w:szCs w:val="18"/>
          <w:lang w:val="es-PY"/>
        </w:rPr>
      </w:pPr>
      <w:r w:rsidRPr="006918D5">
        <w:rPr>
          <w:sz w:val="18"/>
          <w:szCs w:val="18"/>
          <w:lang w:val="es-PY"/>
        </w:rPr>
        <w:t>En el marco del mantenimiento correctivo se realizarán reparaciones y cambios de componentes, por vencimiento en su vida útil o porque hayan evidenciado fallas de funcionamiento, detectados durante el proceso de verificación o por reclamos. En estos casos, el Supervisor Técnico o el Administrador de Contrato emitirán una orden de Inspección.</w:t>
      </w:r>
    </w:p>
    <w:p w14:paraId="06FF6729" w14:textId="4ED92E5A" w:rsidR="006918D5" w:rsidRPr="006918D5" w:rsidRDefault="006918D5" w:rsidP="0054490B">
      <w:pPr>
        <w:ind w:firstLine="0"/>
        <w:rPr>
          <w:b/>
          <w:sz w:val="18"/>
          <w:szCs w:val="18"/>
          <w:u w:val="single"/>
          <w:lang w:val="es-PY"/>
        </w:rPr>
      </w:pPr>
      <w:r w:rsidRPr="006918D5">
        <w:rPr>
          <w:b/>
          <w:bCs/>
          <w:sz w:val="18"/>
          <w:szCs w:val="18"/>
          <w:u w:val="single"/>
          <w:lang w:val="es-PY"/>
        </w:rPr>
        <w:t>LISTADO, CANTIDAD ESTIMADA Y UBICACIÓN DE EQUIPOS SUJETOS A TRABAJOS DE MANTENIMIENTO PREVENTIVO Y CORRECTIVO</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41"/>
        <w:gridCol w:w="2941"/>
        <w:gridCol w:w="2942"/>
      </w:tblGrid>
      <w:tr w:rsidR="006918D5" w:rsidRPr="006918D5" w14:paraId="04E6888D" w14:textId="77777777" w:rsidTr="00DA5ABA">
        <w:trPr>
          <w:tblHeader/>
        </w:trPr>
        <w:tc>
          <w:tcPr>
            <w:tcW w:w="1666"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0F2550B6" w14:textId="77777777" w:rsidR="006918D5" w:rsidRPr="006918D5" w:rsidRDefault="006918D5" w:rsidP="0054490B">
            <w:pPr>
              <w:spacing w:after="0"/>
              <w:ind w:firstLine="0"/>
              <w:jc w:val="center"/>
              <w:rPr>
                <w:b/>
                <w:sz w:val="18"/>
                <w:szCs w:val="18"/>
                <w:u w:val="single"/>
                <w:lang w:val="es-PY"/>
              </w:rPr>
            </w:pPr>
            <w:r w:rsidRPr="006918D5">
              <w:rPr>
                <w:b/>
                <w:bCs/>
                <w:sz w:val="18"/>
                <w:szCs w:val="18"/>
                <w:u w:val="single"/>
                <w:lang w:val="es-PY"/>
              </w:rPr>
              <w:t>DESCRIPCION DE EQUIPOS</w:t>
            </w:r>
          </w:p>
        </w:tc>
        <w:tc>
          <w:tcPr>
            <w:tcW w:w="1666"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5960E2A" w14:textId="77777777" w:rsidR="006918D5" w:rsidRPr="006918D5" w:rsidRDefault="006918D5" w:rsidP="0054490B">
            <w:pPr>
              <w:spacing w:after="0"/>
              <w:ind w:firstLine="0"/>
              <w:jc w:val="center"/>
              <w:rPr>
                <w:b/>
                <w:sz w:val="18"/>
                <w:szCs w:val="18"/>
                <w:u w:val="single"/>
                <w:lang w:val="es-PY"/>
              </w:rPr>
            </w:pPr>
            <w:r w:rsidRPr="006918D5">
              <w:rPr>
                <w:b/>
                <w:bCs/>
                <w:sz w:val="18"/>
                <w:szCs w:val="18"/>
                <w:u w:val="single"/>
                <w:lang w:val="es-PY"/>
              </w:rPr>
              <w:t>CANTIDADES ESTIMADA</w:t>
            </w:r>
          </w:p>
        </w:tc>
        <w:tc>
          <w:tcPr>
            <w:tcW w:w="1667"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08AA3601" w14:textId="77777777" w:rsidR="006918D5" w:rsidRPr="006918D5" w:rsidRDefault="006918D5" w:rsidP="0054490B">
            <w:pPr>
              <w:spacing w:after="0"/>
              <w:ind w:firstLine="0"/>
              <w:jc w:val="center"/>
              <w:rPr>
                <w:b/>
                <w:sz w:val="18"/>
                <w:szCs w:val="18"/>
                <w:u w:val="single"/>
                <w:lang w:val="es-PY"/>
              </w:rPr>
            </w:pPr>
            <w:r w:rsidRPr="006918D5">
              <w:rPr>
                <w:b/>
                <w:bCs/>
                <w:sz w:val="18"/>
                <w:szCs w:val="18"/>
                <w:u w:val="single"/>
                <w:lang w:val="es-PY"/>
              </w:rPr>
              <w:t>UBICACION</w:t>
            </w:r>
          </w:p>
        </w:tc>
      </w:tr>
      <w:tr w:rsidR="006918D5" w:rsidRPr="006918D5" w14:paraId="2F2F4184" w14:textId="77777777" w:rsidTr="00DA5ABA">
        <w:trPr>
          <w:tblHeader/>
        </w:trPr>
        <w:tc>
          <w:tcPr>
            <w:tcW w:w="16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1147F1" w14:textId="290B7247" w:rsidR="006918D5" w:rsidRPr="003F27A7" w:rsidRDefault="003F27A7" w:rsidP="0054490B">
            <w:pPr>
              <w:spacing w:after="0"/>
              <w:ind w:firstLine="0"/>
              <w:jc w:val="center"/>
              <w:rPr>
                <w:bCs/>
                <w:sz w:val="18"/>
                <w:szCs w:val="18"/>
                <w:lang w:val="es-PY"/>
              </w:rPr>
            </w:pPr>
            <w:r w:rsidRPr="003F27A7">
              <w:rPr>
                <w:bCs/>
                <w:sz w:val="18"/>
                <w:szCs w:val="18"/>
                <w:lang w:val="es-PY"/>
              </w:rPr>
              <w:t>Conforme relevamiento técnico</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019D4E" w14:textId="3EFD598F" w:rsidR="006918D5" w:rsidRPr="003F27A7" w:rsidRDefault="003F27A7" w:rsidP="0054490B">
            <w:pPr>
              <w:spacing w:after="0"/>
              <w:ind w:firstLine="0"/>
              <w:jc w:val="center"/>
              <w:rPr>
                <w:bCs/>
                <w:sz w:val="18"/>
                <w:szCs w:val="18"/>
                <w:lang w:val="es-PY"/>
              </w:rPr>
            </w:pPr>
            <w:r w:rsidRPr="003F27A7">
              <w:rPr>
                <w:bCs/>
                <w:sz w:val="18"/>
                <w:szCs w:val="18"/>
                <w:lang w:val="es-PY"/>
              </w:rPr>
              <w:t>A determinar</w:t>
            </w:r>
          </w:p>
        </w:tc>
        <w:tc>
          <w:tcPr>
            <w:tcW w:w="16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FC6804" w14:textId="4C22B16A" w:rsidR="006918D5" w:rsidRPr="003F27A7" w:rsidRDefault="003F27A7" w:rsidP="0054490B">
            <w:pPr>
              <w:spacing w:after="0"/>
              <w:ind w:firstLine="0"/>
              <w:jc w:val="center"/>
              <w:rPr>
                <w:bCs/>
                <w:sz w:val="18"/>
                <w:szCs w:val="18"/>
                <w:lang w:val="es-PY"/>
              </w:rPr>
            </w:pPr>
            <w:r w:rsidRPr="003F27A7">
              <w:rPr>
                <w:bCs/>
                <w:sz w:val="18"/>
                <w:szCs w:val="18"/>
                <w:lang w:val="es-PY"/>
              </w:rPr>
              <w:t>Según inventario</w:t>
            </w:r>
          </w:p>
        </w:tc>
      </w:tr>
    </w:tbl>
    <w:p w14:paraId="79B152C0" w14:textId="353531C2" w:rsidR="006918D5" w:rsidRPr="0067258F" w:rsidRDefault="006918D5" w:rsidP="0054490B">
      <w:pPr>
        <w:spacing w:before="240" w:after="0"/>
        <w:ind w:firstLine="0"/>
        <w:rPr>
          <w:sz w:val="4"/>
          <w:szCs w:val="18"/>
          <w:lang w:val="es-PY"/>
        </w:rPr>
      </w:pPr>
    </w:p>
    <w:tbl>
      <w:tblPr>
        <w:tblStyle w:val="Tablaconcuadrcula"/>
        <w:tblW w:w="0" w:type="auto"/>
        <w:tblLook w:val="04A0" w:firstRow="1" w:lastRow="0" w:firstColumn="1" w:lastColumn="0" w:noHBand="0" w:noVBand="1"/>
      </w:tblPr>
      <w:tblGrid>
        <w:gridCol w:w="8830"/>
      </w:tblGrid>
      <w:tr w:rsidR="00DF4AEF" w14:paraId="28318C01" w14:textId="77777777" w:rsidTr="00DF4AEF">
        <w:tc>
          <w:tcPr>
            <w:tcW w:w="8830" w:type="dxa"/>
            <w:shd w:val="clear" w:color="auto" w:fill="E7E6E6" w:themeFill="background2"/>
          </w:tcPr>
          <w:p w14:paraId="06FC0282" w14:textId="77777777" w:rsidR="00DF4AEF" w:rsidRPr="0054490B" w:rsidRDefault="00DF4AEF" w:rsidP="0054490B">
            <w:pPr>
              <w:spacing w:before="240"/>
              <w:ind w:firstLine="0"/>
              <w:rPr>
                <w:rFonts w:ascii="Courier New" w:hAnsi="Courier New" w:cs="Courier New"/>
                <w:b/>
                <w:sz w:val="16"/>
                <w:szCs w:val="18"/>
                <w:lang w:val="es-PY"/>
              </w:rPr>
            </w:pPr>
            <w:r w:rsidRPr="0054490B">
              <w:rPr>
                <w:rFonts w:ascii="Courier New" w:hAnsi="Courier New" w:cs="Courier New"/>
                <w:b/>
                <w:sz w:val="16"/>
                <w:szCs w:val="18"/>
                <w:lang w:val="es-PY"/>
              </w:rPr>
              <w:t>OBSERVACIÓN</w:t>
            </w:r>
          </w:p>
          <w:p w14:paraId="661E01A2" w14:textId="0CF8F358" w:rsidR="00DF4AEF" w:rsidRDefault="00DF4AEF" w:rsidP="0054490B">
            <w:pPr>
              <w:spacing w:before="240"/>
              <w:ind w:firstLine="0"/>
              <w:rPr>
                <w:bCs/>
                <w:sz w:val="18"/>
                <w:szCs w:val="18"/>
                <w:lang w:val="es-PY"/>
              </w:rPr>
            </w:pPr>
            <w:r w:rsidRPr="00DF4AEF">
              <w:rPr>
                <w:rFonts w:ascii="Courier New" w:hAnsi="Courier New" w:cs="Courier New"/>
                <w:sz w:val="16"/>
                <w:szCs w:val="18"/>
                <w:lang w:val="es-PY"/>
              </w:rPr>
              <w:t>La planilla deberá ser ajustada conforme a las cantidades y tipos de equipos instalados en los distintos edificios de la Corte Suprema de Justicia</w:t>
            </w:r>
          </w:p>
        </w:tc>
      </w:tr>
    </w:tbl>
    <w:p w14:paraId="6CC1A564" w14:textId="525DF5F3" w:rsidR="009D11AA" w:rsidRPr="00487078" w:rsidRDefault="00CB22B0" w:rsidP="0054490B">
      <w:pPr>
        <w:spacing w:before="240"/>
        <w:ind w:firstLine="0"/>
        <w:rPr>
          <w:b/>
          <w:sz w:val="18"/>
          <w:szCs w:val="18"/>
          <w:u w:val="single"/>
          <w:lang w:val="es-PY"/>
        </w:rPr>
      </w:pPr>
      <w:r w:rsidRPr="00487078">
        <w:rPr>
          <w:b/>
          <w:sz w:val="18"/>
          <w:szCs w:val="18"/>
          <w:u w:val="single"/>
          <w:lang w:val="es-PY"/>
        </w:rPr>
        <w:t>DESCRIPCIÓN DE LOS TRABAJOS</w:t>
      </w:r>
    </w:p>
    <w:tbl>
      <w:tblPr>
        <w:tblW w:w="5000" w:type="pct"/>
        <w:tblBorders>
          <w:top w:val="single" w:sz="8" w:space="0" w:color="auto"/>
          <w:left w:val="single" w:sz="8" w:space="0" w:color="auto"/>
          <w:bottom w:val="single" w:sz="8" w:space="0" w:color="auto"/>
          <w:right w:val="single" w:sz="8" w:space="0" w:color="auto"/>
        </w:tblBorders>
        <w:shd w:val="clear" w:color="auto" w:fill="F8FAFC"/>
        <w:tblLook w:val="04A0" w:firstRow="1" w:lastRow="0" w:firstColumn="1" w:lastColumn="0" w:noHBand="0" w:noVBand="1"/>
      </w:tblPr>
      <w:tblGrid>
        <w:gridCol w:w="776"/>
        <w:gridCol w:w="3178"/>
        <w:gridCol w:w="1622"/>
        <w:gridCol w:w="1624"/>
        <w:gridCol w:w="1624"/>
      </w:tblGrid>
      <w:tr w:rsidR="00487078" w:rsidRPr="00487078" w14:paraId="49792013" w14:textId="77777777" w:rsidTr="00487078">
        <w:tc>
          <w:tcPr>
            <w:tcW w:w="440"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12E952B5" w14:textId="6568DFD6" w:rsidR="00704BE3" w:rsidRPr="00487078" w:rsidRDefault="00704BE3" w:rsidP="0054490B">
            <w:pPr>
              <w:spacing w:after="0"/>
              <w:ind w:firstLine="0"/>
              <w:jc w:val="center"/>
              <w:rPr>
                <w:b/>
                <w:sz w:val="18"/>
                <w:szCs w:val="18"/>
                <w:lang w:val="es-PY"/>
              </w:rPr>
            </w:pPr>
            <w:r w:rsidRPr="00487078">
              <w:rPr>
                <w:b/>
                <w:bCs/>
                <w:sz w:val="18"/>
                <w:szCs w:val="18"/>
                <w:lang w:val="es-PY"/>
              </w:rPr>
              <w:t>ÍTEM</w:t>
            </w:r>
          </w:p>
        </w:tc>
        <w:tc>
          <w:tcPr>
            <w:tcW w:w="1801"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1C16A3FA" w14:textId="77777777" w:rsidR="00704BE3" w:rsidRPr="00487078" w:rsidRDefault="00704BE3" w:rsidP="0054490B">
            <w:pPr>
              <w:spacing w:after="0"/>
              <w:ind w:firstLine="0"/>
              <w:jc w:val="center"/>
              <w:rPr>
                <w:b/>
                <w:sz w:val="18"/>
                <w:szCs w:val="18"/>
                <w:lang w:val="es-PY"/>
              </w:rPr>
            </w:pPr>
            <w:r w:rsidRPr="00487078">
              <w:rPr>
                <w:b/>
                <w:bCs/>
                <w:sz w:val="18"/>
                <w:szCs w:val="18"/>
                <w:lang w:val="es-PY"/>
              </w:rPr>
              <w:t>ESPECIFICACIONES TÉCNICAS MÍNIMAS</w:t>
            </w:r>
          </w:p>
        </w:tc>
        <w:tc>
          <w:tcPr>
            <w:tcW w:w="919"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B9D6678" w14:textId="77777777" w:rsidR="00704BE3" w:rsidRPr="00487078" w:rsidRDefault="00704BE3" w:rsidP="0054490B">
            <w:pPr>
              <w:spacing w:after="0"/>
              <w:ind w:firstLine="0"/>
              <w:jc w:val="center"/>
              <w:rPr>
                <w:b/>
                <w:sz w:val="18"/>
                <w:szCs w:val="18"/>
                <w:lang w:val="es-PY"/>
              </w:rPr>
            </w:pPr>
            <w:r w:rsidRPr="00487078">
              <w:rPr>
                <w:b/>
                <w:bCs/>
                <w:sz w:val="18"/>
                <w:szCs w:val="18"/>
                <w:lang w:val="es-PY"/>
              </w:rPr>
              <w:t>UNIDAD DE MEDIDA</w:t>
            </w:r>
          </w:p>
        </w:tc>
        <w:tc>
          <w:tcPr>
            <w:tcW w:w="920"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5070C95B" w14:textId="77777777" w:rsidR="00704BE3" w:rsidRPr="00487078" w:rsidRDefault="00704BE3" w:rsidP="0054490B">
            <w:pPr>
              <w:spacing w:after="0"/>
              <w:ind w:firstLine="0"/>
              <w:jc w:val="center"/>
              <w:rPr>
                <w:b/>
                <w:sz w:val="18"/>
                <w:szCs w:val="18"/>
                <w:lang w:val="es-PY"/>
              </w:rPr>
            </w:pPr>
            <w:r w:rsidRPr="00487078">
              <w:rPr>
                <w:b/>
                <w:bCs/>
                <w:sz w:val="18"/>
                <w:szCs w:val="18"/>
                <w:lang w:val="es-PY"/>
              </w:rPr>
              <w:t>PRESENTACIÓN</w:t>
            </w:r>
          </w:p>
        </w:tc>
        <w:tc>
          <w:tcPr>
            <w:tcW w:w="920"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11E99801" w14:textId="77777777" w:rsidR="00704BE3" w:rsidRPr="00487078" w:rsidRDefault="00704BE3" w:rsidP="0054490B">
            <w:pPr>
              <w:spacing w:after="0"/>
              <w:ind w:firstLine="0"/>
              <w:jc w:val="center"/>
              <w:rPr>
                <w:b/>
                <w:sz w:val="18"/>
                <w:szCs w:val="18"/>
                <w:lang w:val="es-PY"/>
              </w:rPr>
            </w:pPr>
            <w:r w:rsidRPr="00487078">
              <w:rPr>
                <w:b/>
                <w:bCs/>
                <w:sz w:val="18"/>
                <w:szCs w:val="18"/>
                <w:lang w:val="es-PY"/>
              </w:rPr>
              <w:t>CANTIDAD</w:t>
            </w:r>
          </w:p>
        </w:tc>
      </w:tr>
      <w:tr w:rsidR="00487078" w:rsidRPr="00487078" w14:paraId="293E1397" w14:textId="77777777" w:rsidTr="002229DC">
        <w:tc>
          <w:tcPr>
            <w:tcW w:w="44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D05E35" w14:textId="4CA62C0B" w:rsidR="00704BE3" w:rsidRPr="00487078" w:rsidRDefault="002229DC" w:rsidP="0054490B">
            <w:pPr>
              <w:spacing w:after="0"/>
              <w:ind w:firstLine="0"/>
              <w:jc w:val="center"/>
              <w:rPr>
                <w:sz w:val="18"/>
                <w:szCs w:val="18"/>
                <w:lang w:val="es-PY"/>
              </w:rPr>
            </w:pPr>
            <w:r>
              <w:rPr>
                <w:sz w:val="18"/>
                <w:szCs w:val="18"/>
                <w:lang w:val="es-PY"/>
              </w:rPr>
              <w:t>1</w:t>
            </w:r>
          </w:p>
        </w:tc>
        <w:tc>
          <w:tcPr>
            <w:tcW w:w="18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BAE0E9" w14:textId="77777777" w:rsidR="00704BE3" w:rsidRPr="00487078" w:rsidRDefault="00704BE3" w:rsidP="0054490B">
            <w:pPr>
              <w:spacing w:after="0"/>
              <w:ind w:firstLine="0"/>
              <w:jc w:val="center"/>
              <w:rPr>
                <w:sz w:val="18"/>
                <w:szCs w:val="18"/>
                <w:lang w:val="es-PY"/>
              </w:rPr>
            </w:pPr>
            <w:r w:rsidRPr="00487078">
              <w:rPr>
                <w:sz w:val="18"/>
                <w:szCs w:val="18"/>
                <w:lang w:val="es-PY"/>
              </w:rPr>
              <w:t xml:space="preserve">MANTENIMIENTO PREVENTIVO - Limpieza, reapriete y verificación del tablero eléctrico y de los componentes del Panel de Control del </w:t>
            </w:r>
            <w:proofErr w:type="spellStart"/>
            <w:r w:rsidRPr="00174C7F">
              <w:rPr>
                <w:sz w:val="18"/>
                <w:szCs w:val="18"/>
                <w:lang w:val="es-PY"/>
              </w:rPr>
              <w:t>chiller</w:t>
            </w:r>
            <w:proofErr w:type="spellEnd"/>
            <w:r w:rsidRPr="00487078">
              <w:rPr>
                <w:sz w:val="18"/>
                <w:szCs w:val="18"/>
                <w:lang w:val="es-PY"/>
              </w:rPr>
              <w:t>.</w:t>
            </w:r>
          </w:p>
        </w:tc>
        <w:tc>
          <w:tcPr>
            <w:tcW w:w="91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531354" w14:textId="77777777" w:rsidR="00704BE3" w:rsidRPr="00487078" w:rsidRDefault="00704BE3" w:rsidP="0054490B">
            <w:pPr>
              <w:spacing w:after="0"/>
              <w:ind w:firstLine="0"/>
              <w:jc w:val="center"/>
              <w:rPr>
                <w:sz w:val="18"/>
                <w:szCs w:val="18"/>
                <w:lang w:val="es-PY"/>
              </w:rPr>
            </w:pPr>
            <w:r w:rsidRPr="00487078">
              <w:rPr>
                <w:sz w:val="18"/>
                <w:szCs w:val="18"/>
                <w:lang w:val="es-PY"/>
              </w:rPr>
              <w:t>Unidad</w:t>
            </w:r>
          </w:p>
        </w:tc>
        <w:tc>
          <w:tcPr>
            <w:tcW w:w="9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193856" w14:textId="77777777" w:rsidR="00704BE3" w:rsidRPr="00487078" w:rsidRDefault="00704BE3" w:rsidP="0054490B">
            <w:pPr>
              <w:spacing w:after="0"/>
              <w:ind w:firstLine="0"/>
              <w:jc w:val="center"/>
              <w:rPr>
                <w:sz w:val="18"/>
                <w:szCs w:val="18"/>
                <w:lang w:val="es-PY"/>
              </w:rPr>
            </w:pPr>
            <w:r w:rsidRPr="00487078">
              <w:rPr>
                <w:sz w:val="18"/>
                <w:szCs w:val="18"/>
                <w:lang w:val="es-PY"/>
              </w:rPr>
              <w:t>EVENTO</w:t>
            </w:r>
          </w:p>
        </w:tc>
        <w:tc>
          <w:tcPr>
            <w:tcW w:w="9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930546" w14:textId="77777777" w:rsidR="00704BE3" w:rsidRPr="00487078" w:rsidRDefault="00704BE3" w:rsidP="0054490B">
            <w:pPr>
              <w:spacing w:after="0"/>
              <w:ind w:firstLine="0"/>
              <w:jc w:val="center"/>
              <w:rPr>
                <w:sz w:val="18"/>
                <w:szCs w:val="18"/>
                <w:lang w:val="es-PY"/>
              </w:rPr>
            </w:pPr>
            <w:r w:rsidRPr="00487078">
              <w:rPr>
                <w:sz w:val="18"/>
                <w:szCs w:val="18"/>
                <w:lang w:val="es-PY"/>
              </w:rPr>
              <w:t>1</w:t>
            </w:r>
          </w:p>
        </w:tc>
      </w:tr>
      <w:tr w:rsidR="00487078" w:rsidRPr="00487078" w14:paraId="6916DC5A" w14:textId="77777777" w:rsidTr="00487078">
        <w:tc>
          <w:tcPr>
            <w:tcW w:w="44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82546F" w14:textId="4C5A8059" w:rsidR="00704BE3" w:rsidRPr="00487078" w:rsidRDefault="002229DC" w:rsidP="0054490B">
            <w:pPr>
              <w:spacing w:after="0"/>
              <w:ind w:firstLine="0"/>
              <w:jc w:val="center"/>
              <w:rPr>
                <w:sz w:val="18"/>
                <w:szCs w:val="18"/>
                <w:lang w:val="es-PY"/>
              </w:rPr>
            </w:pPr>
            <w:r>
              <w:rPr>
                <w:sz w:val="18"/>
                <w:szCs w:val="18"/>
                <w:lang w:val="es-PY"/>
              </w:rPr>
              <w:t>2</w:t>
            </w:r>
          </w:p>
        </w:tc>
        <w:tc>
          <w:tcPr>
            <w:tcW w:w="18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EDF23B" w14:textId="77777777" w:rsidR="00704BE3" w:rsidRPr="00487078" w:rsidRDefault="00704BE3" w:rsidP="0054490B">
            <w:pPr>
              <w:spacing w:after="0"/>
              <w:ind w:firstLine="0"/>
              <w:jc w:val="center"/>
              <w:rPr>
                <w:sz w:val="18"/>
                <w:szCs w:val="18"/>
                <w:lang w:val="es-PY"/>
              </w:rPr>
            </w:pPr>
            <w:r w:rsidRPr="00487078">
              <w:rPr>
                <w:sz w:val="18"/>
                <w:szCs w:val="18"/>
                <w:lang w:val="es-PY"/>
              </w:rPr>
              <w:t>MANTENIMIENTO CORRECTIVO - Motor para bomba de torre de enfriamiento 40HP eje vertical (incluye adaptación del eje del motor a la bomba existente)</w:t>
            </w:r>
          </w:p>
        </w:tc>
        <w:tc>
          <w:tcPr>
            <w:tcW w:w="91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7274FD" w14:textId="77777777" w:rsidR="00704BE3" w:rsidRPr="00487078" w:rsidRDefault="00704BE3" w:rsidP="0054490B">
            <w:pPr>
              <w:spacing w:after="0"/>
              <w:ind w:firstLine="0"/>
              <w:jc w:val="center"/>
              <w:rPr>
                <w:sz w:val="18"/>
                <w:szCs w:val="18"/>
                <w:lang w:val="es-PY"/>
              </w:rPr>
            </w:pPr>
            <w:r w:rsidRPr="00487078">
              <w:rPr>
                <w:sz w:val="18"/>
                <w:szCs w:val="18"/>
                <w:lang w:val="es-PY"/>
              </w:rPr>
              <w:t>Unidad</w:t>
            </w:r>
          </w:p>
        </w:tc>
        <w:tc>
          <w:tcPr>
            <w:tcW w:w="9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FEC030" w14:textId="77777777" w:rsidR="00704BE3" w:rsidRPr="00487078" w:rsidRDefault="00704BE3" w:rsidP="0054490B">
            <w:pPr>
              <w:spacing w:after="0"/>
              <w:ind w:firstLine="0"/>
              <w:jc w:val="center"/>
              <w:rPr>
                <w:sz w:val="18"/>
                <w:szCs w:val="18"/>
                <w:lang w:val="es-PY"/>
              </w:rPr>
            </w:pPr>
            <w:r w:rsidRPr="00487078">
              <w:rPr>
                <w:sz w:val="18"/>
                <w:szCs w:val="18"/>
                <w:lang w:val="es-PY"/>
              </w:rPr>
              <w:t>EVENTO</w:t>
            </w:r>
          </w:p>
        </w:tc>
        <w:tc>
          <w:tcPr>
            <w:tcW w:w="9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1FC6B6" w14:textId="77777777" w:rsidR="00704BE3" w:rsidRPr="00487078" w:rsidRDefault="00704BE3" w:rsidP="0054490B">
            <w:pPr>
              <w:spacing w:after="0"/>
              <w:ind w:firstLine="0"/>
              <w:jc w:val="center"/>
              <w:rPr>
                <w:sz w:val="18"/>
                <w:szCs w:val="18"/>
                <w:lang w:val="es-PY"/>
              </w:rPr>
            </w:pPr>
            <w:r w:rsidRPr="00487078">
              <w:rPr>
                <w:sz w:val="18"/>
                <w:szCs w:val="18"/>
                <w:lang w:val="es-PY"/>
              </w:rPr>
              <w:t>1</w:t>
            </w:r>
          </w:p>
        </w:tc>
      </w:tr>
      <w:tr w:rsidR="00487078" w:rsidRPr="00487078" w14:paraId="5F0A8EEB" w14:textId="77777777" w:rsidTr="00487078">
        <w:tc>
          <w:tcPr>
            <w:tcW w:w="44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10574A" w14:textId="7D6FFBE3" w:rsidR="00704BE3" w:rsidRPr="00487078" w:rsidRDefault="002229DC" w:rsidP="0054490B">
            <w:pPr>
              <w:spacing w:after="0"/>
              <w:ind w:firstLine="0"/>
              <w:jc w:val="center"/>
              <w:rPr>
                <w:sz w:val="18"/>
                <w:szCs w:val="18"/>
                <w:lang w:val="es-PY"/>
              </w:rPr>
            </w:pPr>
            <w:r>
              <w:rPr>
                <w:sz w:val="18"/>
                <w:szCs w:val="18"/>
                <w:lang w:val="es-PY"/>
              </w:rPr>
              <w:t>3</w:t>
            </w:r>
          </w:p>
        </w:tc>
        <w:tc>
          <w:tcPr>
            <w:tcW w:w="18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F18F9E" w14:textId="77777777" w:rsidR="00704BE3" w:rsidRPr="00487078" w:rsidRDefault="00704BE3" w:rsidP="0054490B">
            <w:pPr>
              <w:spacing w:after="0"/>
              <w:ind w:firstLine="0"/>
              <w:jc w:val="center"/>
              <w:rPr>
                <w:sz w:val="18"/>
                <w:szCs w:val="18"/>
                <w:lang w:val="es-PY"/>
              </w:rPr>
            </w:pPr>
            <w:r w:rsidRPr="00487078">
              <w:rPr>
                <w:sz w:val="18"/>
                <w:szCs w:val="18"/>
                <w:lang w:val="es-PY"/>
              </w:rPr>
              <w:t>Mano de obra para cambio de motor para bomba de torre de enfriamiento 40HP eje vertical (incluye adaptación del eje del motor a la bomba existente)</w:t>
            </w:r>
          </w:p>
        </w:tc>
        <w:tc>
          <w:tcPr>
            <w:tcW w:w="91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1F8327" w14:textId="77777777" w:rsidR="00704BE3" w:rsidRPr="00487078" w:rsidRDefault="00704BE3" w:rsidP="0054490B">
            <w:pPr>
              <w:spacing w:after="0"/>
              <w:ind w:firstLine="0"/>
              <w:jc w:val="center"/>
              <w:rPr>
                <w:sz w:val="18"/>
                <w:szCs w:val="18"/>
                <w:lang w:val="es-PY"/>
              </w:rPr>
            </w:pPr>
            <w:r w:rsidRPr="00487078">
              <w:rPr>
                <w:sz w:val="18"/>
                <w:szCs w:val="18"/>
                <w:lang w:val="es-PY"/>
              </w:rPr>
              <w:t>Unidad</w:t>
            </w:r>
          </w:p>
        </w:tc>
        <w:tc>
          <w:tcPr>
            <w:tcW w:w="9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F75871" w14:textId="77777777" w:rsidR="00704BE3" w:rsidRPr="00487078" w:rsidRDefault="00704BE3" w:rsidP="0054490B">
            <w:pPr>
              <w:spacing w:after="0"/>
              <w:ind w:firstLine="0"/>
              <w:jc w:val="center"/>
              <w:rPr>
                <w:sz w:val="18"/>
                <w:szCs w:val="18"/>
                <w:lang w:val="es-PY"/>
              </w:rPr>
            </w:pPr>
            <w:r w:rsidRPr="00487078">
              <w:rPr>
                <w:sz w:val="18"/>
                <w:szCs w:val="18"/>
                <w:lang w:val="es-PY"/>
              </w:rPr>
              <w:t>EVENTO</w:t>
            </w:r>
          </w:p>
        </w:tc>
        <w:tc>
          <w:tcPr>
            <w:tcW w:w="9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08C8C3" w14:textId="77777777" w:rsidR="00704BE3" w:rsidRPr="00487078" w:rsidRDefault="00704BE3" w:rsidP="0054490B">
            <w:pPr>
              <w:spacing w:after="0"/>
              <w:ind w:firstLine="0"/>
              <w:jc w:val="center"/>
              <w:rPr>
                <w:sz w:val="18"/>
                <w:szCs w:val="18"/>
                <w:lang w:val="es-PY"/>
              </w:rPr>
            </w:pPr>
            <w:r w:rsidRPr="00487078">
              <w:rPr>
                <w:sz w:val="18"/>
                <w:szCs w:val="18"/>
                <w:lang w:val="es-PY"/>
              </w:rPr>
              <w:t>1</w:t>
            </w:r>
          </w:p>
        </w:tc>
      </w:tr>
    </w:tbl>
    <w:p w14:paraId="0AD5B51E" w14:textId="77777777" w:rsidR="00AB052B" w:rsidRPr="00AB052B" w:rsidRDefault="00C741F0" w:rsidP="0054490B">
      <w:pPr>
        <w:pStyle w:val="Prrafodelista"/>
        <w:numPr>
          <w:ilvl w:val="0"/>
          <w:numId w:val="16"/>
        </w:numPr>
        <w:spacing w:before="240" w:line="240" w:lineRule="auto"/>
        <w:ind w:left="0" w:firstLine="0"/>
        <w:rPr>
          <w:b/>
          <w:sz w:val="18"/>
          <w:szCs w:val="18"/>
          <w:lang w:val="es-PY"/>
        </w:rPr>
      </w:pPr>
      <w:r w:rsidRPr="00AB052B">
        <w:rPr>
          <w:b/>
          <w:sz w:val="18"/>
          <w:szCs w:val="18"/>
          <w:lang w:val="es-PY"/>
        </w:rPr>
        <w:t xml:space="preserve">MONTO MÍNIMO: G. </w:t>
      </w:r>
      <w:r w:rsidR="00AB052B" w:rsidRPr="00AB052B">
        <w:rPr>
          <w:b/>
          <w:sz w:val="18"/>
          <w:szCs w:val="18"/>
          <w:u w:val="single"/>
          <w:lang w:val="es-PY"/>
        </w:rPr>
        <w:t>EN NÚMEROS (GUARANÍES EN LETRAS)</w:t>
      </w:r>
    </w:p>
    <w:p w14:paraId="760672E9" w14:textId="0EF0673C" w:rsidR="00C741F0" w:rsidRPr="00AB052B" w:rsidRDefault="00C741F0" w:rsidP="0054490B">
      <w:pPr>
        <w:pStyle w:val="Prrafodelista"/>
        <w:numPr>
          <w:ilvl w:val="0"/>
          <w:numId w:val="16"/>
        </w:numPr>
        <w:spacing w:before="240" w:line="240" w:lineRule="auto"/>
        <w:ind w:left="0" w:firstLine="0"/>
        <w:rPr>
          <w:b/>
          <w:sz w:val="18"/>
          <w:szCs w:val="18"/>
          <w:lang w:val="es-PY"/>
        </w:rPr>
      </w:pPr>
      <w:r w:rsidRPr="00AB052B">
        <w:rPr>
          <w:b/>
          <w:sz w:val="18"/>
          <w:szCs w:val="18"/>
          <w:lang w:val="es-PY"/>
        </w:rPr>
        <w:t xml:space="preserve">MONTO MÁXIMO: </w:t>
      </w:r>
      <w:r w:rsidR="00AB052B" w:rsidRPr="00AB052B">
        <w:rPr>
          <w:b/>
          <w:sz w:val="18"/>
          <w:szCs w:val="18"/>
          <w:lang w:val="es-PY"/>
        </w:rPr>
        <w:t xml:space="preserve">G. </w:t>
      </w:r>
      <w:r w:rsidR="00AB052B" w:rsidRPr="00AB052B">
        <w:rPr>
          <w:b/>
          <w:sz w:val="18"/>
          <w:szCs w:val="18"/>
          <w:u w:val="single"/>
          <w:lang w:val="es-PY"/>
        </w:rPr>
        <w:t>EN NÚMEROS (GUARANÍES EN LETRAS)</w:t>
      </w:r>
    </w:p>
    <w:tbl>
      <w:tblPr>
        <w:tblStyle w:val="Tablaconcuadrcula"/>
        <w:tblW w:w="0" w:type="auto"/>
        <w:tblLook w:val="04A0" w:firstRow="1" w:lastRow="0" w:firstColumn="1" w:lastColumn="0" w:noHBand="0" w:noVBand="1"/>
      </w:tblPr>
      <w:tblGrid>
        <w:gridCol w:w="8830"/>
      </w:tblGrid>
      <w:tr w:rsidR="003668E5" w14:paraId="299E937E" w14:textId="77777777" w:rsidTr="003668E5">
        <w:tc>
          <w:tcPr>
            <w:tcW w:w="8830" w:type="dxa"/>
            <w:shd w:val="clear" w:color="auto" w:fill="E7E6E6" w:themeFill="background2"/>
          </w:tcPr>
          <w:p w14:paraId="5EC2E9CF" w14:textId="4B233773" w:rsidR="003668E5" w:rsidRPr="003668E5" w:rsidRDefault="003668E5" w:rsidP="0054490B">
            <w:pPr>
              <w:spacing w:before="240"/>
              <w:ind w:firstLine="0"/>
              <w:rPr>
                <w:rFonts w:ascii="Courier New" w:hAnsi="Courier New" w:cs="Courier New"/>
                <w:b/>
                <w:sz w:val="16"/>
                <w:szCs w:val="18"/>
                <w:lang w:val="es-PY"/>
              </w:rPr>
            </w:pPr>
            <w:bookmarkStart w:id="4" w:name="_Hlk220912140"/>
            <w:bookmarkStart w:id="5" w:name="_Hlk125450213"/>
            <w:r w:rsidRPr="003668E5">
              <w:rPr>
                <w:rFonts w:ascii="Courier New" w:hAnsi="Courier New" w:cs="Courier New"/>
                <w:b/>
                <w:bCs/>
                <w:sz w:val="16"/>
                <w:szCs w:val="18"/>
                <w:lang w:val="es-PY"/>
              </w:rPr>
              <w:t>OBSERVACIÓN</w:t>
            </w:r>
          </w:p>
          <w:p w14:paraId="76908E60" w14:textId="77777777" w:rsidR="003668E5" w:rsidRPr="003668E5" w:rsidRDefault="003668E5" w:rsidP="0054490B">
            <w:pPr>
              <w:pStyle w:val="Prrafodelista"/>
              <w:numPr>
                <w:ilvl w:val="0"/>
                <w:numId w:val="16"/>
              </w:numPr>
              <w:spacing w:line="240" w:lineRule="auto"/>
              <w:ind w:left="0" w:firstLine="0"/>
              <w:rPr>
                <w:rFonts w:ascii="Courier New" w:hAnsi="Courier New" w:cs="Courier New"/>
                <w:sz w:val="16"/>
                <w:szCs w:val="18"/>
                <w:lang w:val="es-PY"/>
              </w:rPr>
            </w:pPr>
            <w:r w:rsidRPr="003668E5">
              <w:rPr>
                <w:rFonts w:ascii="Courier New" w:hAnsi="Courier New" w:cs="Courier New"/>
                <w:sz w:val="16"/>
                <w:szCs w:val="18"/>
                <w:lang w:val="es-PY"/>
              </w:rPr>
              <w:t>La presente planilla constituye únicamente un modelo referencial. En cada caso, según la marca y características del equipo, deberá realizarse el desglose correspondiente de las tareas de mantenimiento preventivo y correctivo, así como la mano de obra.</w:t>
            </w:r>
          </w:p>
          <w:p w14:paraId="22B2F376" w14:textId="77777777" w:rsidR="003668E5" w:rsidRPr="003668E5" w:rsidRDefault="003668E5" w:rsidP="0054490B">
            <w:pPr>
              <w:pStyle w:val="Prrafodelista"/>
              <w:numPr>
                <w:ilvl w:val="0"/>
                <w:numId w:val="16"/>
              </w:numPr>
              <w:spacing w:line="240" w:lineRule="auto"/>
              <w:ind w:left="0" w:firstLine="0"/>
              <w:rPr>
                <w:rFonts w:ascii="Courier New" w:hAnsi="Courier New" w:cs="Courier New"/>
                <w:sz w:val="16"/>
                <w:szCs w:val="18"/>
                <w:lang w:val="es-PY"/>
              </w:rPr>
            </w:pPr>
            <w:r w:rsidRPr="003668E5">
              <w:rPr>
                <w:rFonts w:ascii="Courier New" w:hAnsi="Courier New" w:cs="Courier New"/>
                <w:sz w:val="16"/>
                <w:szCs w:val="18"/>
                <w:lang w:val="es-PY"/>
              </w:rPr>
              <w:t>Este formato ha sido elaborado considerando los lineamientos establecidos por la Dirección Nacional de Contrataciones Públicas (DNCP), en virtud de que el Sistema de Información de las Contrataciones Públicas (SICP) no permite la utilización de subítems. Por tal motivo, todos los trabajos deben ser consignados dentro de una única planilla, a fin de facilitar la correcta carga de los ítems y la determinación de los precios referenciales.</w:t>
            </w:r>
          </w:p>
          <w:p w14:paraId="1ACF9BF4" w14:textId="4632AFA3" w:rsidR="003668E5" w:rsidRDefault="003668E5" w:rsidP="0054490B">
            <w:pPr>
              <w:ind w:firstLine="0"/>
              <w:rPr>
                <w:b/>
                <w:bCs/>
                <w:sz w:val="18"/>
                <w:szCs w:val="18"/>
                <w:lang w:val="es-PY"/>
              </w:rPr>
            </w:pPr>
            <w:r w:rsidRPr="003668E5">
              <w:rPr>
                <w:rFonts w:ascii="Courier New" w:hAnsi="Courier New" w:cs="Courier New"/>
                <w:sz w:val="16"/>
                <w:szCs w:val="18"/>
                <w:lang w:val="es-PY"/>
              </w:rPr>
              <w:lastRenderedPageBreak/>
              <w:t>Asimismo, se deberá tener en cuenta que la descripción de los servicios consignados en cada ítem no podrá exceder los 254 caracteres, conforme a los límites establecidos para su correcta carga en el sistema.</w:t>
            </w:r>
          </w:p>
        </w:tc>
      </w:tr>
    </w:tbl>
    <w:p w14:paraId="380FBE7E" w14:textId="4015D6DF" w:rsidR="001E65C3" w:rsidRDefault="001E65C3" w:rsidP="0054490B">
      <w:pPr>
        <w:pStyle w:val="Prrafodelista"/>
        <w:spacing w:line="240" w:lineRule="auto"/>
        <w:ind w:left="0" w:firstLine="0"/>
        <w:rPr>
          <w:sz w:val="18"/>
          <w:szCs w:val="18"/>
          <w:lang w:val="es-PY"/>
        </w:rPr>
      </w:pPr>
    </w:p>
    <w:p w14:paraId="3FC6A106" w14:textId="6F3A3069" w:rsidR="003F27A7" w:rsidRPr="003F27A7" w:rsidRDefault="003F27A7" w:rsidP="0054490B">
      <w:pPr>
        <w:ind w:firstLine="0"/>
        <w:rPr>
          <w:b/>
          <w:bCs/>
          <w:sz w:val="18"/>
          <w:szCs w:val="18"/>
          <w:u w:val="single"/>
          <w:lang w:val="es-PY"/>
        </w:rPr>
      </w:pPr>
      <w:r w:rsidRPr="003F27A7">
        <w:rPr>
          <w:b/>
          <w:bCs/>
          <w:sz w:val="18"/>
          <w:szCs w:val="18"/>
          <w:u w:val="single"/>
          <w:lang w:val="es-PY"/>
        </w:rPr>
        <w:t xml:space="preserve">PLAZO PARA LA REALIZACIÓN DE LOS </w:t>
      </w:r>
      <w:r>
        <w:rPr>
          <w:b/>
          <w:bCs/>
          <w:sz w:val="18"/>
          <w:szCs w:val="18"/>
          <w:u w:val="single"/>
          <w:lang w:val="es-PY"/>
        </w:rPr>
        <w:t>TRABAJOS</w:t>
      </w:r>
    </w:p>
    <w:p w14:paraId="421C41F7" w14:textId="77777777" w:rsidR="003F27A7" w:rsidRPr="00F33720" w:rsidRDefault="003F27A7" w:rsidP="0054490B">
      <w:pPr>
        <w:ind w:firstLine="0"/>
        <w:rPr>
          <w:bCs/>
          <w:sz w:val="18"/>
          <w:szCs w:val="18"/>
          <w:lang w:val="es-PY"/>
        </w:rPr>
      </w:pPr>
      <w:bookmarkStart w:id="6" w:name="_GoBack"/>
      <w:r w:rsidRPr="00F33720">
        <w:rPr>
          <w:b/>
          <w:bCs/>
          <w:sz w:val="18"/>
          <w:szCs w:val="18"/>
          <w:lang w:val="es-PY"/>
        </w:rPr>
        <w:t>COMUNICACIONES: </w:t>
      </w:r>
      <w:bookmarkEnd w:id="6"/>
      <w:r w:rsidRPr="00F33720">
        <w:rPr>
          <w:bCs/>
          <w:sz w:val="18"/>
          <w:szCs w:val="18"/>
          <w:lang w:val="es-PY"/>
        </w:rPr>
        <w:t>Serán remitidas a la dirección de correo electrónico declarada en el Formulario de Oferta. Siendo este el medio para la recepción de las comunicaciones y notificaciones. El proveedor deberá revisar diariamente el correo electrónico declarado, a los efectos de darse por notificado; entendiendo que los plazos se computarán desde el día siguiente a la fecha de remisión de las comunicaciones y notificaciones, sin necesidad de contar con acuse de recibo.</w:t>
      </w:r>
    </w:p>
    <w:p w14:paraId="511B71F4" w14:textId="77777777" w:rsidR="003F27A7" w:rsidRPr="00F33720" w:rsidRDefault="003F27A7" w:rsidP="0054490B">
      <w:pPr>
        <w:ind w:firstLine="0"/>
        <w:rPr>
          <w:bCs/>
          <w:sz w:val="18"/>
          <w:szCs w:val="18"/>
          <w:lang w:val="es-PY"/>
        </w:rPr>
      </w:pPr>
      <w:r w:rsidRPr="00F33720">
        <w:rPr>
          <w:b/>
          <w:bCs/>
          <w:sz w:val="18"/>
          <w:szCs w:val="18"/>
          <w:lang w:val="es-PY"/>
        </w:rPr>
        <w:t>MANTENIMIENTO PREVENTIVO: </w:t>
      </w:r>
      <w:r w:rsidRPr="00F33720">
        <w:rPr>
          <w:bCs/>
          <w:sz w:val="18"/>
          <w:szCs w:val="18"/>
          <w:lang w:val="es-PY"/>
        </w:rPr>
        <w:t>Los trabajos de mantenimientos preventivos se iniciarán con la emisión de la Orden de Servicio donde se detallarán los trabajos a ser realizados, la cantidad y ubicación de los equipos a los cuales se realizarán los mantenimientos. Una vez finalizados los trabajos, el Supervisor Técnico y el Administrador de Contrato suscribirán un Acta de Conformidad.</w:t>
      </w:r>
    </w:p>
    <w:p w14:paraId="24EF7396" w14:textId="77777777" w:rsidR="003F27A7" w:rsidRPr="00F33720" w:rsidRDefault="003F27A7" w:rsidP="0054490B">
      <w:pPr>
        <w:ind w:firstLine="0"/>
        <w:rPr>
          <w:bCs/>
          <w:sz w:val="18"/>
          <w:szCs w:val="18"/>
          <w:lang w:val="es-PY"/>
        </w:rPr>
      </w:pPr>
      <w:r w:rsidRPr="00F33720">
        <w:rPr>
          <w:bCs/>
          <w:sz w:val="18"/>
          <w:szCs w:val="18"/>
          <w:lang w:val="es-PY"/>
        </w:rPr>
        <w:t>El plazo de ejecución de los trabajos será de 30 (treinta) días corridos contados desde el día siguiente a la comunicación de la Orden de Servicio.</w:t>
      </w:r>
    </w:p>
    <w:p w14:paraId="11320215" w14:textId="77777777" w:rsidR="003F27A7" w:rsidRPr="00F33720" w:rsidRDefault="003F27A7" w:rsidP="0054490B">
      <w:pPr>
        <w:ind w:firstLine="0"/>
        <w:rPr>
          <w:bCs/>
          <w:sz w:val="18"/>
          <w:szCs w:val="18"/>
          <w:lang w:val="es-PY"/>
        </w:rPr>
      </w:pPr>
      <w:r w:rsidRPr="00F33720">
        <w:rPr>
          <w:bCs/>
          <w:sz w:val="18"/>
          <w:szCs w:val="18"/>
          <w:lang w:val="es-PY"/>
        </w:rPr>
        <w:t>Al finalizar los trabajos, la empresa deberá presentar la planilla de ejecución que le fuera entregada por la Contratante para la verificación de los servicios ejecutados. La misma deberá estar debidamente llenada y firmada.</w:t>
      </w:r>
    </w:p>
    <w:p w14:paraId="4686A922" w14:textId="77777777" w:rsidR="003F27A7" w:rsidRPr="00F33720" w:rsidRDefault="003F27A7" w:rsidP="0054490B">
      <w:pPr>
        <w:ind w:firstLine="0"/>
        <w:rPr>
          <w:bCs/>
          <w:sz w:val="18"/>
          <w:szCs w:val="18"/>
          <w:lang w:val="es-PY"/>
        </w:rPr>
      </w:pPr>
      <w:r w:rsidRPr="00F33720">
        <w:rPr>
          <w:b/>
          <w:bCs/>
          <w:sz w:val="18"/>
          <w:szCs w:val="18"/>
          <w:lang w:val="es-PY"/>
        </w:rPr>
        <w:t>MANTENIMIENTO CORRECTIVO:</w:t>
      </w:r>
      <w:r w:rsidRPr="00F33720">
        <w:rPr>
          <w:bCs/>
          <w:sz w:val="18"/>
          <w:szCs w:val="18"/>
          <w:lang w:val="es-PY"/>
        </w:rPr>
        <w:t> Luego de remitida la orden de inspección donde consten los desperfectos técnicos, el Proveedor contará con 2 (dos) horas para asistir y realizar la verificación, posteriormente el Proveedor deberá emitir un informe de inspección y presupuesto, respetando los precios unitarios adjudicados, una vez aprobado el presupuesto, se generará una Orden de Servicio remitida al correo electrónico del proveedor.</w:t>
      </w:r>
    </w:p>
    <w:p w14:paraId="37135E76" w14:textId="77777777" w:rsidR="003F27A7" w:rsidRPr="00F33720" w:rsidRDefault="003F27A7" w:rsidP="0054490B">
      <w:pPr>
        <w:ind w:firstLine="0"/>
        <w:rPr>
          <w:bCs/>
          <w:sz w:val="18"/>
          <w:szCs w:val="18"/>
          <w:lang w:val="es-PY"/>
        </w:rPr>
      </w:pPr>
      <w:r w:rsidRPr="00F33720">
        <w:rPr>
          <w:bCs/>
          <w:sz w:val="18"/>
          <w:szCs w:val="18"/>
          <w:lang w:val="es-PY"/>
        </w:rPr>
        <w:t>El plazo de ejecución de los trabajos será de 20 (veinte) días corridos contados desde el día siguiente la fecha de comunicación de la Orden de Servicio.</w:t>
      </w:r>
    </w:p>
    <w:p w14:paraId="7D1B97ED" w14:textId="77777777" w:rsidR="003F27A7" w:rsidRPr="00F33720" w:rsidRDefault="003F27A7" w:rsidP="0054490B">
      <w:pPr>
        <w:ind w:firstLine="0"/>
        <w:rPr>
          <w:bCs/>
          <w:sz w:val="18"/>
          <w:szCs w:val="18"/>
          <w:lang w:val="es-PY"/>
        </w:rPr>
      </w:pPr>
      <w:r w:rsidRPr="00F33720">
        <w:rPr>
          <w:bCs/>
          <w:sz w:val="18"/>
          <w:szCs w:val="18"/>
          <w:lang w:val="es-PY"/>
        </w:rPr>
        <w:t>La empresa una vez concluidos los trabajos presentará un informe técnico del trabajo realizado, además los repuestos cambiados deberán ser entregados al supervisor técnico hasta la verificación por parte de los controles pertinentes por un plazo de 10 (diez) días hábiles.</w:t>
      </w:r>
    </w:p>
    <w:p w14:paraId="50EAEDC6" w14:textId="5E2E7534" w:rsidR="003F27A7" w:rsidRDefault="003F27A7" w:rsidP="0054490B">
      <w:pPr>
        <w:ind w:firstLine="0"/>
        <w:rPr>
          <w:bCs/>
          <w:sz w:val="18"/>
          <w:szCs w:val="18"/>
          <w:lang w:val="es-PY"/>
        </w:rPr>
      </w:pPr>
      <w:r w:rsidRPr="00F33720">
        <w:rPr>
          <w:bCs/>
          <w:sz w:val="18"/>
          <w:szCs w:val="18"/>
          <w:lang w:val="es-PY"/>
        </w:rPr>
        <w:t>En el caso de mal funcionamiento o falla de alguno de los componentes del sistema de climatización en horario extraordinario (feriados, fines de semana, y fuera del horario laboral de la Corte Suprema de Justicia), el Supervisor Técnico emitirá una Orden de Inspección con lo cual se dará inicio a los trabajos y luego se emitirán las demás documentaciones.</w:t>
      </w:r>
    </w:p>
    <w:tbl>
      <w:tblPr>
        <w:tblStyle w:val="Tablaconcuadrcula"/>
        <w:tblW w:w="0" w:type="auto"/>
        <w:tblLook w:val="04A0" w:firstRow="1" w:lastRow="0" w:firstColumn="1" w:lastColumn="0" w:noHBand="0" w:noVBand="1"/>
      </w:tblPr>
      <w:tblGrid>
        <w:gridCol w:w="8830"/>
      </w:tblGrid>
      <w:tr w:rsidR="003F27A7" w14:paraId="0AF49167" w14:textId="77777777" w:rsidTr="003F27A7">
        <w:tc>
          <w:tcPr>
            <w:tcW w:w="8830" w:type="dxa"/>
            <w:shd w:val="clear" w:color="auto" w:fill="E7E6E6" w:themeFill="background2"/>
          </w:tcPr>
          <w:p w14:paraId="7E5CE768" w14:textId="77777777" w:rsidR="003F27A7" w:rsidRPr="003F27A7" w:rsidRDefault="003F27A7" w:rsidP="0054490B">
            <w:pPr>
              <w:spacing w:before="240"/>
              <w:ind w:firstLine="0"/>
              <w:rPr>
                <w:rFonts w:ascii="Courier New" w:hAnsi="Courier New" w:cs="Courier New"/>
                <w:b/>
                <w:sz w:val="16"/>
                <w:szCs w:val="18"/>
                <w:lang w:val="es-PY"/>
              </w:rPr>
            </w:pPr>
            <w:r w:rsidRPr="003F27A7">
              <w:rPr>
                <w:rFonts w:ascii="Courier New" w:hAnsi="Courier New" w:cs="Courier New"/>
                <w:b/>
                <w:sz w:val="16"/>
                <w:szCs w:val="18"/>
                <w:lang w:val="es-PY"/>
              </w:rPr>
              <w:t>OBSERVACIÓN</w:t>
            </w:r>
          </w:p>
          <w:p w14:paraId="2AF4C349" w14:textId="5C4B1F58" w:rsidR="003F27A7" w:rsidRPr="003F27A7" w:rsidRDefault="003F27A7" w:rsidP="0054490B">
            <w:pPr>
              <w:ind w:firstLine="0"/>
              <w:rPr>
                <w:bCs/>
                <w:sz w:val="18"/>
                <w:szCs w:val="18"/>
              </w:rPr>
            </w:pPr>
            <w:r w:rsidRPr="003668E5">
              <w:rPr>
                <w:rFonts w:ascii="Courier New" w:hAnsi="Courier New" w:cs="Courier New"/>
                <w:sz w:val="16"/>
                <w:szCs w:val="18"/>
                <w:lang w:val="es-PY"/>
              </w:rPr>
              <w:t>En el caso de las Circunscripciones Judiciales, podrán adecuarse los plazos y horarios establecidos, atendiendo a situaciones extraordinarias derivadas de la ubicación geográfica o de zonas de difícil acceso, cuando las condiciones particulares así lo justifiquen, previa fundamentación técnica correspondiente.</w:t>
            </w:r>
          </w:p>
        </w:tc>
      </w:tr>
    </w:tbl>
    <w:p w14:paraId="37532CA0" w14:textId="77777777" w:rsidR="003F27A7" w:rsidRDefault="003F27A7" w:rsidP="0054490B">
      <w:pPr>
        <w:ind w:firstLine="0"/>
        <w:rPr>
          <w:bCs/>
          <w:sz w:val="18"/>
          <w:szCs w:val="18"/>
          <w:lang w:val="es-PY"/>
        </w:rPr>
      </w:pPr>
    </w:p>
    <w:p w14:paraId="5896F523" w14:textId="77777777" w:rsidR="001E65C3" w:rsidRPr="001E65C3" w:rsidRDefault="001E65C3" w:rsidP="0054490B">
      <w:pPr>
        <w:ind w:firstLine="0"/>
        <w:rPr>
          <w:b/>
          <w:sz w:val="18"/>
          <w:szCs w:val="18"/>
          <w:u w:val="single"/>
          <w:lang w:val="es-PY"/>
        </w:rPr>
      </w:pPr>
      <w:r w:rsidRPr="001E65C3">
        <w:rPr>
          <w:b/>
          <w:sz w:val="18"/>
          <w:szCs w:val="18"/>
          <w:u w:val="single"/>
          <w:lang w:val="es-PY"/>
        </w:rPr>
        <w:t>REEMPLAZO DE PROFESIONALES</w:t>
      </w:r>
    </w:p>
    <w:p w14:paraId="324735A7" w14:textId="77777777" w:rsidR="001E65C3" w:rsidRPr="001E65C3" w:rsidRDefault="001E65C3" w:rsidP="0054490B">
      <w:pPr>
        <w:ind w:firstLine="0"/>
        <w:rPr>
          <w:sz w:val="18"/>
          <w:szCs w:val="18"/>
          <w:lang w:val="es-PY"/>
        </w:rPr>
      </w:pPr>
      <w:r w:rsidRPr="001E65C3">
        <w:rPr>
          <w:sz w:val="18"/>
          <w:szCs w:val="18"/>
          <w:lang w:val="es-PY"/>
        </w:rPr>
        <w:t>•</w:t>
      </w:r>
      <w:r w:rsidRPr="001E65C3">
        <w:rPr>
          <w:sz w:val="18"/>
          <w:szCs w:val="18"/>
          <w:lang w:val="es-PY"/>
        </w:rPr>
        <w:tab/>
        <w:t xml:space="preserve">El proveedor adjudicado está obligado a cumplir con la composición del personal propuesto en su oferta, no se permitirán cambios en la composición del Personal propuesto salvo casos que escapen al razonable control del proveedor (fuerza mayor), éste lo reemplazará en un plazo no mayor a 2 (dos) días hábiles por otra persona con calificaciones iguales o superiores a las de la persona reemplazada. </w:t>
      </w:r>
    </w:p>
    <w:p w14:paraId="70E21DC2" w14:textId="24F31686" w:rsidR="001E65C3" w:rsidRPr="001E65C3" w:rsidRDefault="001E65C3" w:rsidP="0054490B">
      <w:pPr>
        <w:ind w:firstLine="0"/>
        <w:rPr>
          <w:sz w:val="18"/>
          <w:szCs w:val="18"/>
          <w:lang w:val="es-PY"/>
        </w:rPr>
      </w:pPr>
      <w:r w:rsidRPr="001E65C3">
        <w:rPr>
          <w:sz w:val="18"/>
          <w:szCs w:val="18"/>
          <w:lang w:val="es-PY"/>
        </w:rPr>
        <w:t xml:space="preserve">Si </w:t>
      </w:r>
      <w:r w:rsidR="00A57D23">
        <w:rPr>
          <w:sz w:val="18"/>
          <w:szCs w:val="18"/>
          <w:lang w:val="es-PY"/>
        </w:rPr>
        <w:t>la</w:t>
      </w:r>
      <w:r w:rsidRPr="001E65C3">
        <w:rPr>
          <w:sz w:val="18"/>
          <w:szCs w:val="18"/>
          <w:lang w:val="es-PY"/>
        </w:rPr>
        <w:t xml:space="preserve"> Contratante tuviere conocimiento que un integrante del Personal incurrió en comportamientos inaceptables o fuere acusado de cometer una acción penal o tuviese motivos razonables para manifestar insatisfacción con el desempeño de cualquier integrante del Personal; realizará una petición por escrito al proveedor adjudicado expresando los motivos, el proveedor adjudicado lo reemplazará por otra persona cuya idoneidad y experiencia sean aceptables para l</w:t>
      </w:r>
      <w:r w:rsidR="00A57D23">
        <w:rPr>
          <w:sz w:val="18"/>
          <w:szCs w:val="18"/>
          <w:lang w:val="es-PY"/>
        </w:rPr>
        <w:t>a</w:t>
      </w:r>
      <w:r w:rsidRPr="001E65C3">
        <w:rPr>
          <w:sz w:val="18"/>
          <w:szCs w:val="18"/>
          <w:lang w:val="es-PY"/>
        </w:rPr>
        <w:t xml:space="preserve"> Contratante que lo hará por escrito.</w:t>
      </w:r>
    </w:p>
    <w:p w14:paraId="2D9C905E" w14:textId="77777777" w:rsidR="001E65C3" w:rsidRPr="001E65C3" w:rsidRDefault="001E65C3" w:rsidP="0054490B">
      <w:pPr>
        <w:ind w:firstLine="0"/>
        <w:rPr>
          <w:sz w:val="18"/>
          <w:szCs w:val="18"/>
          <w:lang w:val="es-PY"/>
        </w:rPr>
      </w:pPr>
      <w:r w:rsidRPr="001E65C3">
        <w:rPr>
          <w:sz w:val="18"/>
          <w:szCs w:val="18"/>
          <w:lang w:val="es-PY"/>
        </w:rPr>
        <w:t>Una vez recibida la solicitud de reemplazo de personal por parte de la Corte Suprema de Justicia, el proveedor adjudicado deberá considerar hasta un máximo de 2 (dos) días hábiles, para la incorporación de este profesional, sin afectar la continuidad del servicio, salvo orden expresa de la institución en la solicitud de reemplazo.</w:t>
      </w:r>
    </w:p>
    <w:p w14:paraId="5682E992" w14:textId="06B76407" w:rsidR="001E65C3" w:rsidRDefault="001E65C3" w:rsidP="0054490B">
      <w:pPr>
        <w:ind w:firstLine="0"/>
        <w:rPr>
          <w:sz w:val="18"/>
          <w:szCs w:val="18"/>
          <w:lang w:val="es-PY"/>
        </w:rPr>
      </w:pPr>
      <w:r w:rsidRPr="001E65C3">
        <w:rPr>
          <w:sz w:val="18"/>
          <w:szCs w:val="18"/>
          <w:lang w:val="es-PY"/>
        </w:rPr>
        <w:t xml:space="preserve">El proveedor adjudicado no podrá reclamar el reembolso de ningún gasto adicional resultante de la remoción y/o sustitución de algún integrante del Personal, o inherente a ésta. </w:t>
      </w:r>
    </w:p>
    <w:p w14:paraId="448503D6" w14:textId="6FCA3B34" w:rsidR="0054490B" w:rsidRDefault="0054490B" w:rsidP="0054490B">
      <w:pPr>
        <w:ind w:firstLine="0"/>
        <w:rPr>
          <w:sz w:val="18"/>
          <w:szCs w:val="18"/>
          <w:lang w:val="es-PY"/>
        </w:rPr>
      </w:pPr>
    </w:p>
    <w:p w14:paraId="3C4E33A6" w14:textId="77777777" w:rsidR="0054490B" w:rsidRPr="003F27A7" w:rsidRDefault="0054490B" w:rsidP="0054490B">
      <w:pPr>
        <w:ind w:firstLine="0"/>
        <w:rPr>
          <w:sz w:val="18"/>
          <w:szCs w:val="18"/>
          <w:lang w:val="es-PY"/>
        </w:rPr>
      </w:pPr>
    </w:p>
    <w:bookmarkEnd w:id="4"/>
    <w:p w14:paraId="5551A226" w14:textId="5904D6F3" w:rsidR="009D11AA" w:rsidRPr="001B7D8F" w:rsidRDefault="00E24525" w:rsidP="0054490B">
      <w:pPr>
        <w:pStyle w:val="Ttulo3"/>
      </w:pPr>
      <w:r w:rsidRPr="00E24525">
        <w:lastRenderedPageBreak/>
        <w:t>PLAN DE PRESTACIÓN DE LOS SERVICIOS</w:t>
      </w:r>
      <w:bookmarkEnd w:id="5"/>
    </w:p>
    <w:p w14:paraId="78A1C1A8" w14:textId="77777777" w:rsidR="0093261E" w:rsidRPr="0093261E" w:rsidRDefault="0093261E" w:rsidP="0054490B">
      <w:pPr>
        <w:ind w:firstLine="0"/>
        <w:rPr>
          <w:bCs/>
          <w:sz w:val="18"/>
          <w:szCs w:val="18"/>
          <w:lang w:val="es-PY"/>
        </w:rPr>
      </w:pPr>
      <w:r w:rsidRPr="0093261E">
        <w:rPr>
          <w:b/>
          <w:bCs/>
          <w:sz w:val="18"/>
          <w:szCs w:val="18"/>
          <w:lang w:val="es-PY"/>
        </w:rPr>
        <w:t>•</w:t>
      </w:r>
      <w:r w:rsidRPr="0093261E">
        <w:rPr>
          <w:bCs/>
          <w:sz w:val="18"/>
          <w:szCs w:val="18"/>
          <w:lang w:val="es-PY"/>
        </w:rPr>
        <w:tab/>
        <w:t>El proveedor realizará los trabajos de mantenimientos preventivos, correctivos y/o controles con personal especializado de lunes a viernes de 06:00 a 15:00 h. y los días sábados de 07:00 a 12:00 h, a fin de asegurar el correcto funcionamiento de todos y cada uno de los equipos. Podrán, además, realizarse trabajos en horarios extraordinarios previa autorización del área técnica.</w:t>
      </w:r>
    </w:p>
    <w:p w14:paraId="708F4C7B" w14:textId="77777777" w:rsidR="0093261E" w:rsidRPr="0093261E" w:rsidRDefault="0093261E" w:rsidP="0054490B">
      <w:pPr>
        <w:ind w:firstLine="0"/>
        <w:rPr>
          <w:bCs/>
          <w:sz w:val="18"/>
          <w:szCs w:val="18"/>
          <w:lang w:val="es-PY"/>
        </w:rPr>
      </w:pPr>
      <w:r w:rsidRPr="0093261E">
        <w:rPr>
          <w:bCs/>
          <w:sz w:val="18"/>
          <w:szCs w:val="18"/>
          <w:lang w:val="es-PY"/>
        </w:rPr>
        <w:t>•</w:t>
      </w:r>
      <w:r w:rsidRPr="0093261E">
        <w:rPr>
          <w:bCs/>
          <w:sz w:val="18"/>
          <w:szCs w:val="18"/>
          <w:lang w:val="es-PY"/>
        </w:rPr>
        <w:tab/>
        <w:t>Además, en horario extraordinario: de lunes a viernes en un horario comprendido entre las 15:00 a 06:00 h. los días sábados de 12:00 a 00:00 h. y los domingos y feriados durante las 24 horas deberán contar con técnicos que se presenten en las instalaciones de los edificios de la Institución. Los reportes referidos serán remitidos vía correo electrónico y/o vía WhatsApp.</w:t>
      </w:r>
    </w:p>
    <w:p w14:paraId="4475EDAA" w14:textId="5ECBD133" w:rsidR="0093261E" w:rsidRPr="0093261E" w:rsidRDefault="0093261E" w:rsidP="0054490B">
      <w:pPr>
        <w:ind w:firstLine="0"/>
        <w:rPr>
          <w:bCs/>
          <w:sz w:val="18"/>
          <w:szCs w:val="18"/>
          <w:lang w:val="es-PY"/>
        </w:rPr>
      </w:pPr>
      <w:r w:rsidRPr="0093261E">
        <w:rPr>
          <w:bCs/>
          <w:sz w:val="18"/>
          <w:szCs w:val="18"/>
          <w:lang w:val="es-PY"/>
        </w:rPr>
        <w:t>•</w:t>
      </w:r>
      <w:r w:rsidRPr="0093261E">
        <w:rPr>
          <w:bCs/>
          <w:sz w:val="18"/>
          <w:szCs w:val="18"/>
          <w:lang w:val="es-PY"/>
        </w:rPr>
        <w:tab/>
        <w:t>En casos de urgencias, el Proveedor deberá contar con técnicos disponibles las 24 (veinticuatro) horas a fin de acudir a las instalaciones de los edificios de la Institución en un plazo máximo de 2 (dos) horas, sin la necesidad de la emisión de una Orden de Servicio con el solo aviso en carácter de urgencia por parte del Técnico Idóneo. El pedido referido será realizad</w:t>
      </w:r>
      <w:r w:rsidR="00A57D23">
        <w:rPr>
          <w:bCs/>
          <w:sz w:val="18"/>
          <w:szCs w:val="18"/>
          <w:lang w:val="es-PY"/>
        </w:rPr>
        <w:t>o</w:t>
      </w:r>
      <w:r w:rsidRPr="0093261E">
        <w:rPr>
          <w:bCs/>
          <w:sz w:val="18"/>
          <w:szCs w:val="18"/>
          <w:lang w:val="es-PY"/>
        </w:rPr>
        <w:t xml:space="preserve"> a través de llamadas de urgencia, vía correo electrónico y vía WhatsApp.</w:t>
      </w:r>
    </w:p>
    <w:p w14:paraId="2A0585DD" w14:textId="77777777" w:rsidR="00E24525" w:rsidRDefault="0093261E" w:rsidP="0054490B">
      <w:pPr>
        <w:ind w:firstLine="0"/>
        <w:rPr>
          <w:bCs/>
          <w:sz w:val="18"/>
          <w:szCs w:val="18"/>
          <w:lang w:val="es-PY"/>
        </w:rPr>
      </w:pPr>
      <w:r w:rsidRPr="0093261E">
        <w:rPr>
          <w:bCs/>
          <w:sz w:val="18"/>
          <w:szCs w:val="18"/>
          <w:lang w:val="es-PY"/>
        </w:rPr>
        <w:t>•</w:t>
      </w:r>
      <w:r w:rsidRPr="0093261E">
        <w:rPr>
          <w:bCs/>
          <w:sz w:val="18"/>
          <w:szCs w:val="18"/>
          <w:lang w:val="es-PY"/>
        </w:rPr>
        <w:tab/>
        <w:t>La empresa adjudicada deberá presentar al administrador la lista de técnicos propuestos al momento de presentación de ofertas para realizar dichos trabajos.</w:t>
      </w:r>
    </w:p>
    <w:p w14:paraId="5BFBC464" w14:textId="2760024A" w:rsidR="00427393" w:rsidRPr="0094777C" w:rsidRDefault="00427393" w:rsidP="0054490B">
      <w:pPr>
        <w:pStyle w:val="Ttulo2"/>
        <w:shd w:val="clear" w:color="auto" w:fill="E7E6E6" w:themeFill="background2"/>
      </w:pPr>
      <w:bookmarkStart w:id="7" w:name="_Hlk125450267"/>
      <w:r w:rsidRPr="0094777C">
        <w:t>CONDICIONES CONTRACTUALES</w:t>
      </w:r>
    </w:p>
    <w:p w14:paraId="4DFDE888" w14:textId="77777777" w:rsidR="009D11AA" w:rsidRPr="0094777C" w:rsidRDefault="00CB22B0" w:rsidP="0054490B">
      <w:pPr>
        <w:pStyle w:val="Ttulo3"/>
        <w:numPr>
          <w:ilvl w:val="0"/>
          <w:numId w:val="17"/>
        </w:numPr>
        <w:ind w:left="0" w:firstLine="0"/>
      </w:pPr>
      <w:bookmarkStart w:id="8" w:name="_Hlk219981040"/>
      <w:r w:rsidRPr="0094777C">
        <w:t>INDICADORES DE CUMPLIMIENTO DE CONTRATO</w:t>
      </w:r>
    </w:p>
    <w:p w14:paraId="16EB8983" w14:textId="1F8860FF" w:rsidR="00CB22B0" w:rsidRPr="00F40630" w:rsidRDefault="00CB22B0" w:rsidP="000C6E7B">
      <w:pPr>
        <w:numPr>
          <w:ilvl w:val="0"/>
          <w:numId w:val="6"/>
        </w:numPr>
        <w:spacing w:after="0"/>
        <w:rPr>
          <w:sz w:val="18"/>
          <w:lang w:val="es-PY"/>
        </w:rPr>
      </w:pPr>
      <w:r w:rsidRPr="00F40630">
        <w:rPr>
          <w:b/>
          <w:sz w:val="18"/>
          <w:lang w:val="es-PY"/>
        </w:rPr>
        <w:t>El documento requerido para acreditar el cumplimiento contractual, será:</w:t>
      </w:r>
      <w:r w:rsidRPr="00F40630">
        <w:rPr>
          <w:sz w:val="18"/>
          <w:lang w:val="es-PY"/>
        </w:rPr>
        <w:t> Acta de conformidad.</w:t>
      </w:r>
    </w:p>
    <w:p w14:paraId="650714E5" w14:textId="77777777" w:rsidR="00CB22B0" w:rsidRPr="00F40630" w:rsidRDefault="00CB22B0" w:rsidP="000C6E7B">
      <w:pPr>
        <w:numPr>
          <w:ilvl w:val="0"/>
          <w:numId w:val="6"/>
        </w:numPr>
        <w:spacing w:after="0"/>
        <w:rPr>
          <w:sz w:val="18"/>
          <w:lang w:val="es-PY"/>
        </w:rPr>
      </w:pPr>
      <w:r w:rsidRPr="00F40630">
        <w:rPr>
          <w:b/>
          <w:sz w:val="18"/>
          <w:lang w:val="es-PY"/>
        </w:rPr>
        <w:t>Serán presentados:</w:t>
      </w:r>
      <w:r w:rsidRPr="00F40630">
        <w:rPr>
          <w:sz w:val="18"/>
          <w:lang w:val="es-PY"/>
        </w:rPr>
        <w:t> 1 (un) acta por cada orden de servicio, considerando que es un contrato abierto.</w:t>
      </w:r>
    </w:p>
    <w:p w14:paraId="309E9641" w14:textId="77777777" w:rsidR="009D11AA" w:rsidRPr="00F40630" w:rsidRDefault="00CB22B0" w:rsidP="0054490B">
      <w:pPr>
        <w:numPr>
          <w:ilvl w:val="0"/>
          <w:numId w:val="6"/>
        </w:numPr>
        <w:rPr>
          <w:sz w:val="18"/>
          <w:lang w:val="es-PY"/>
        </w:rPr>
      </w:pPr>
      <w:r w:rsidRPr="00F40630">
        <w:rPr>
          <w:b/>
          <w:sz w:val="18"/>
          <w:lang w:val="es-PY"/>
        </w:rPr>
        <w:t>Frecuencia:</w:t>
      </w:r>
      <w:r w:rsidRPr="00F40630">
        <w:rPr>
          <w:sz w:val="18"/>
          <w:lang w:val="es-PY"/>
        </w:rPr>
        <w:t> por cada orden de servicio emitida.</w:t>
      </w:r>
      <w:bookmarkEnd w:id="7"/>
    </w:p>
    <w:p w14:paraId="401F67F1" w14:textId="20CE97B4" w:rsidR="00CB22B0" w:rsidRPr="00F40630" w:rsidRDefault="00CB22B0" w:rsidP="0054490B">
      <w:pPr>
        <w:pStyle w:val="Ttulo3"/>
        <w:rPr>
          <w:sz w:val="18"/>
        </w:rPr>
      </w:pPr>
      <w:r w:rsidRPr="00F40630">
        <w:rPr>
          <w:sz w:val="18"/>
        </w:rPr>
        <w:t>PLANIFICACIÓN DE INDICADORES DE CUMPLIMIENTO</w:t>
      </w:r>
    </w:p>
    <w:tbl>
      <w:tblPr>
        <w:tblW w:w="5000" w:type="pct"/>
        <w:jc w:val="center"/>
        <w:tblBorders>
          <w:top w:val="single" w:sz="8" w:space="0" w:color="auto"/>
          <w:left w:val="single" w:sz="8" w:space="0" w:color="auto"/>
          <w:bottom w:val="single" w:sz="8" w:space="0" w:color="auto"/>
          <w:right w:val="single" w:sz="8" w:space="0" w:color="auto"/>
        </w:tblBorders>
        <w:shd w:val="clear" w:color="auto" w:fill="F8FAFC"/>
        <w:tblCellMar>
          <w:top w:w="15" w:type="dxa"/>
          <w:left w:w="15" w:type="dxa"/>
          <w:bottom w:w="15" w:type="dxa"/>
          <w:right w:w="15" w:type="dxa"/>
        </w:tblCellMar>
        <w:tblLook w:val="04A0" w:firstRow="1" w:lastRow="0" w:firstColumn="1" w:lastColumn="0" w:noHBand="0" w:noVBand="1"/>
      </w:tblPr>
      <w:tblGrid>
        <w:gridCol w:w="1693"/>
        <w:gridCol w:w="1514"/>
        <w:gridCol w:w="5617"/>
      </w:tblGrid>
      <w:tr w:rsidR="008C070A" w:rsidRPr="0094777C" w14:paraId="5E23444F" w14:textId="77777777" w:rsidTr="00BC0E76">
        <w:trPr>
          <w:trHeight w:val="20"/>
          <w:jc w:val="center"/>
        </w:trPr>
        <w:tc>
          <w:tcPr>
            <w:tcW w:w="959"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0FE36132" w14:textId="77777777" w:rsidR="00CB22B0" w:rsidRPr="0094777C" w:rsidRDefault="00CB22B0" w:rsidP="0054490B">
            <w:pPr>
              <w:spacing w:after="0"/>
              <w:ind w:firstLine="0"/>
              <w:jc w:val="center"/>
              <w:rPr>
                <w:sz w:val="18"/>
                <w:lang w:val="es-PY"/>
              </w:rPr>
            </w:pPr>
            <w:r w:rsidRPr="0094777C">
              <w:rPr>
                <w:b/>
                <w:bCs/>
                <w:sz w:val="18"/>
                <w:lang w:val="es-PY"/>
              </w:rPr>
              <w:t>INDICADOR</w:t>
            </w:r>
          </w:p>
        </w:tc>
        <w:tc>
          <w:tcPr>
            <w:tcW w:w="858"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1146A12" w14:textId="77777777" w:rsidR="00CB22B0" w:rsidRPr="0094777C" w:rsidRDefault="00CB22B0" w:rsidP="0054490B">
            <w:pPr>
              <w:spacing w:after="0"/>
              <w:ind w:firstLine="0"/>
              <w:jc w:val="center"/>
              <w:rPr>
                <w:sz w:val="18"/>
                <w:lang w:val="es-PY"/>
              </w:rPr>
            </w:pPr>
            <w:r w:rsidRPr="0094777C">
              <w:rPr>
                <w:b/>
                <w:bCs/>
                <w:sz w:val="18"/>
                <w:lang w:val="es-PY"/>
              </w:rPr>
              <w:t>TIPO</w:t>
            </w:r>
          </w:p>
        </w:tc>
        <w:tc>
          <w:tcPr>
            <w:tcW w:w="3183"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7360324" w14:textId="77777777" w:rsidR="00CB22B0" w:rsidRPr="0094777C" w:rsidRDefault="00CB22B0" w:rsidP="0054490B">
            <w:pPr>
              <w:spacing w:after="0"/>
              <w:ind w:firstLine="0"/>
              <w:jc w:val="center"/>
              <w:rPr>
                <w:sz w:val="18"/>
                <w:lang w:val="es-PY"/>
              </w:rPr>
            </w:pPr>
            <w:r w:rsidRPr="0094777C">
              <w:rPr>
                <w:b/>
                <w:bCs/>
                <w:sz w:val="18"/>
                <w:lang w:val="es-PY"/>
              </w:rPr>
              <w:t>FECHA DE PRESENTACIÓN PREVISTA</w:t>
            </w:r>
          </w:p>
        </w:tc>
      </w:tr>
      <w:tr w:rsidR="008C070A" w:rsidRPr="0094777C" w14:paraId="57F94CD7" w14:textId="77777777" w:rsidTr="00BC0E76">
        <w:trPr>
          <w:trHeight w:val="20"/>
          <w:jc w:val="center"/>
        </w:trPr>
        <w:tc>
          <w:tcPr>
            <w:tcW w:w="959"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06870" w14:textId="77777777" w:rsidR="00CB22B0" w:rsidRPr="0094777C" w:rsidRDefault="00CB22B0" w:rsidP="0054490B">
            <w:pPr>
              <w:spacing w:after="0"/>
              <w:ind w:firstLine="0"/>
              <w:jc w:val="center"/>
              <w:rPr>
                <w:sz w:val="18"/>
                <w:lang w:val="es-PY"/>
              </w:rPr>
            </w:pPr>
            <w:r w:rsidRPr="0094777C">
              <w:rPr>
                <w:b/>
                <w:bCs/>
                <w:sz w:val="18"/>
                <w:lang w:val="es-PY"/>
              </w:rPr>
              <w:t>ACTA DE CONFORMIDAD</w:t>
            </w:r>
          </w:p>
        </w:tc>
        <w:tc>
          <w:tcPr>
            <w:tcW w:w="858"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B34D14" w14:textId="77777777" w:rsidR="00CB22B0" w:rsidRPr="0094777C" w:rsidRDefault="00CB22B0" w:rsidP="0054490B">
            <w:pPr>
              <w:spacing w:after="0"/>
              <w:ind w:firstLine="0"/>
              <w:jc w:val="center"/>
              <w:rPr>
                <w:b/>
                <w:sz w:val="18"/>
                <w:lang w:val="es-PY"/>
              </w:rPr>
            </w:pPr>
            <w:r w:rsidRPr="0094777C">
              <w:rPr>
                <w:b/>
                <w:sz w:val="18"/>
                <w:lang w:val="es-PY"/>
              </w:rPr>
              <w:t>Acta</w:t>
            </w:r>
          </w:p>
        </w:tc>
        <w:tc>
          <w:tcPr>
            <w:tcW w:w="3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0E18B" w14:textId="77777777" w:rsidR="00CB22B0" w:rsidRPr="0094777C" w:rsidRDefault="00CB22B0" w:rsidP="0054490B">
            <w:pPr>
              <w:numPr>
                <w:ilvl w:val="0"/>
                <w:numId w:val="4"/>
              </w:numPr>
              <w:tabs>
                <w:tab w:val="clear" w:pos="720"/>
              </w:tabs>
              <w:spacing w:after="0"/>
              <w:ind w:left="0" w:firstLine="0"/>
              <w:jc w:val="center"/>
              <w:rPr>
                <w:sz w:val="18"/>
                <w:lang w:val="es-PY"/>
              </w:rPr>
            </w:pPr>
            <w:r w:rsidRPr="0094777C">
              <w:rPr>
                <w:b/>
                <w:bCs/>
                <w:sz w:val="18"/>
                <w:lang w:val="es-PY"/>
              </w:rPr>
              <w:t>MANTENIMIENTO PREVENTIVO: </w:t>
            </w:r>
            <w:r w:rsidRPr="0094777C">
              <w:rPr>
                <w:sz w:val="18"/>
                <w:lang w:val="es-PY"/>
              </w:rPr>
              <w:t>30 días corridos a partir de la fecha del acta de conformidad.</w:t>
            </w:r>
          </w:p>
        </w:tc>
      </w:tr>
      <w:tr w:rsidR="008C070A" w:rsidRPr="0094777C" w14:paraId="692E22CD" w14:textId="77777777" w:rsidTr="00BC0E76">
        <w:trPr>
          <w:trHeight w:val="20"/>
          <w:jc w:val="center"/>
        </w:trPr>
        <w:tc>
          <w:tcPr>
            <w:tcW w:w="9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05A88E" w14:textId="77777777" w:rsidR="00CB22B0" w:rsidRPr="0094777C" w:rsidRDefault="00CB22B0" w:rsidP="0054490B">
            <w:pPr>
              <w:spacing w:after="0"/>
              <w:ind w:firstLine="0"/>
              <w:jc w:val="center"/>
              <w:rPr>
                <w:sz w:val="18"/>
                <w:lang w:val="es-PY"/>
              </w:rPr>
            </w:pPr>
          </w:p>
        </w:tc>
        <w:tc>
          <w:tcPr>
            <w:tcW w:w="8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1FF7E5" w14:textId="77777777" w:rsidR="00CB22B0" w:rsidRPr="0094777C" w:rsidRDefault="00CB22B0" w:rsidP="0054490B">
            <w:pPr>
              <w:spacing w:after="0"/>
              <w:ind w:firstLine="0"/>
              <w:jc w:val="center"/>
              <w:rPr>
                <w:sz w:val="18"/>
                <w:lang w:val="es-PY"/>
              </w:rPr>
            </w:pPr>
          </w:p>
        </w:tc>
        <w:tc>
          <w:tcPr>
            <w:tcW w:w="3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601C1" w14:textId="77777777" w:rsidR="00CB22B0" w:rsidRPr="0094777C" w:rsidRDefault="00CB22B0" w:rsidP="0054490B">
            <w:pPr>
              <w:numPr>
                <w:ilvl w:val="0"/>
                <w:numId w:val="5"/>
              </w:numPr>
              <w:tabs>
                <w:tab w:val="clear" w:pos="720"/>
              </w:tabs>
              <w:spacing w:after="0"/>
              <w:ind w:left="0" w:firstLine="0"/>
              <w:jc w:val="center"/>
              <w:rPr>
                <w:sz w:val="18"/>
                <w:lang w:val="es-PY"/>
              </w:rPr>
            </w:pPr>
            <w:r w:rsidRPr="0094777C">
              <w:rPr>
                <w:b/>
                <w:bCs/>
                <w:sz w:val="18"/>
                <w:lang w:val="es-PY"/>
              </w:rPr>
              <w:t>MANTENIMIENTO CORRECTIVO: </w:t>
            </w:r>
            <w:r w:rsidRPr="0094777C">
              <w:rPr>
                <w:sz w:val="18"/>
                <w:lang w:val="es-PY"/>
              </w:rPr>
              <w:t>20 días corridos a partir de la fecha del acta de conformidad.</w:t>
            </w:r>
          </w:p>
        </w:tc>
      </w:tr>
    </w:tbl>
    <w:bookmarkEnd w:id="8"/>
    <w:p w14:paraId="31042200" w14:textId="77777777" w:rsidR="00BC0E76" w:rsidRPr="0094777C" w:rsidRDefault="00BC0E76" w:rsidP="0054490B">
      <w:pPr>
        <w:pStyle w:val="Ttulo3"/>
      </w:pPr>
      <w:r w:rsidRPr="0094777C">
        <w:t>MULTAS</w:t>
      </w:r>
    </w:p>
    <w:p w14:paraId="3AE7CC85" w14:textId="77777777" w:rsidR="0094777C" w:rsidRPr="00F40630" w:rsidRDefault="0094777C" w:rsidP="0054490B">
      <w:pPr>
        <w:pStyle w:val="Prrafodelista"/>
        <w:numPr>
          <w:ilvl w:val="0"/>
          <w:numId w:val="36"/>
        </w:numPr>
        <w:spacing w:line="240" w:lineRule="auto"/>
        <w:ind w:left="0" w:firstLine="0"/>
        <w:rPr>
          <w:sz w:val="18"/>
          <w:lang w:val="es-PY"/>
        </w:rPr>
      </w:pPr>
      <w:r w:rsidRPr="00F40630">
        <w:rPr>
          <w:sz w:val="18"/>
          <w:lang w:val="es-PY"/>
        </w:rPr>
        <w:t>Si el CONTRATISTA no diera cumplimiento a la prestación de los servicios de mantenimiento preventivo y correctivo en la forma y en el plazo convenido en el contrato será pasible de multas equivalentes a:</w:t>
      </w:r>
    </w:p>
    <w:p w14:paraId="699DE7C0" w14:textId="241E1E47" w:rsidR="0094777C" w:rsidRPr="00F40630" w:rsidRDefault="0094777C" w:rsidP="0054490B">
      <w:pPr>
        <w:pStyle w:val="Prrafodelista"/>
        <w:numPr>
          <w:ilvl w:val="1"/>
          <w:numId w:val="36"/>
        </w:numPr>
        <w:spacing w:line="240" w:lineRule="auto"/>
        <w:ind w:left="0" w:firstLine="709"/>
        <w:rPr>
          <w:sz w:val="18"/>
          <w:lang w:val="es-PY"/>
        </w:rPr>
      </w:pPr>
      <w:r w:rsidRPr="00F40630">
        <w:rPr>
          <w:b/>
          <w:sz w:val="18"/>
          <w:lang w:val="es-PY"/>
        </w:rPr>
        <w:t>Mantenimiento preventivo:</w:t>
      </w:r>
      <w:r w:rsidRPr="00F40630">
        <w:rPr>
          <w:sz w:val="18"/>
          <w:lang w:val="es-PY"/>
        </w:rPr>
        <w:t xml:space="preserve"> para los mantenimientos preventivos en caso de que los trabajos no se hayan realizado dentro del plazo previsto, será pasible de una multa del 0,5% (cero coma cinco por ciento) del valor del ítem en demora, indicado en la orden de servicio, por cada día de atraso.</w:t>
      </w:r>
    </w:p>
    <w:p w14:paraId="0B917C08" w14:textId="5F3A00A3" w:rsidR="0094777C" w:rsidRPr="00F40630" w:rsidRDefault="0094777C" w:rsidP="0054490B">
      <w:pPr>
        <w:pStyle w:val="Prrafodelista"/>
        <w:numPr>
          <w:ilvl w:val="1"/>
          <w:numId w:val="36"/>
        </w:numPr>
        <w:spacing w:line="240" w:lineRule="auto"/>
        <w:ind w:left="0" w:firstLine="709"/>
        <w:rPr>
          <w:sz w:val="18"/>
          <w:lang w:val="es-PY"/>
        </w:rPr>
      </w:pPr>
      <w:r w:rsidRPr="00F40630">
        <w:rPr>
          <w:b/>
          <w:sz w:val="18"/>
          <w:lang w:val="es-PY"/>
        </w:rPr>
        <w:t>Mantenimiento correctivo:</w:t>
      </w:r>
      <w:r w:rsidRPr="00F40630">
        <w:rPr>
          <w:sz w:val="18"/>
          <w:lang w:val="es-PY"/>
        </w:rPr>
        <w:t xml:space="preserve"> para los mantenimientos correctivos en caso de que los trabajos no se hayan realizado en el plazo previsto, se aplicará una multa equivalente al 0,5% (cero coma cinco por ciento) del valor del ítem y su correspondiente mano de obra en demora, indicados en la orden de servicio, por cada día de atraso.</w:t>
      </w:r>
    </w:p>
    <w:p w14:paraId="704EF1D0" w14:textId="4CCA9DCF" w:rsidR="0094777C" w:rsidRPr="00F40630" w:rsidRDefault="0094777C" w:rsidP="0054490B">
      <w:pPr>
        <w:pStyle w:val="Prrafodelista"/>
        <w:numPr>
          <w:ilvl w:val="0"/>
          <w:numId w:val="36"/>
        </w:numPr>
        <w:spacing w:line="240" w:lineRule="auto"/>
        <w:ind w:left="0" w:firstLine="0"/>
        <w:rPr>
          <w:sz w:val="18"/>
          <w:lang w:val="es-PY"/>
        </w:rPr>
      </w:pPr>
      <w:r w:rsidRPr="00F40630">
        <w:rPr>
          <w:b/>
          <w:sz w:val="18"/>
          <w:lang w:val="es-PY"/>
        </w:rPr>
        <w:t>Multa por incumplimiento de asistencia en caso de urgencia:</w:t>
      </w:r>
      <w:r w:rsidRPr="00F40630">
        <w:rPr>
          <w:sz w:val="18"/>
          <w:lang w:val="es-PY"/>
        </w:rPr>
        <w:t xml:space="preserve"> En caso de que el técnico asignado para realizar los trabajos de urgencia no acudiera a la Institución dentro de las 2 (dos) horas de haber realizado el reclamo vía telefónica o desde el correo electrónico del Administrador del contrato y/o jefe del Dpto. de Mantenimiento y Refacciones Menores, se aplicará una multa equivalente a 1 (un) jornal </w:t>
      </w:r>
      <w:r w:rsidR="00E24525" w:rsidRPr="00F40630">
        <w:rPr>
          <w:sz w:val="18"/>
          <w:lang w:val="es-PY"/>
        </w:rPr>
        <w:t xml:space="preserve">mínimo para actividades diversas no especificadas </w:t>
      </w:r>
      <w:r w:rsidRPr="00F40630">
        <w:rPr>
          <w:sz w:val="18"/>
          <w:lang w:val="es-PY"/>
        </w:rPr>
        <w:t>por cada hora de atraso.</w:t>
      </w:r>
    </w:p>
    <w:p w14:paraId="3EAA330C" w14:textId="6F92DF2C" w:rsidR="0094777C" w:rsidRDefault="0094777C" w:rsidP="0054490B">
      <w:pPr>
        <w:pStyle w:val="Prrafodelista"/>
        <w:numPr>
          <w:ilvl w:val="0"/>
          <w:numId w:val="36"/>
        </w:numPr>
        <w:spacing w:line="240" w:lineRule="auto"/>
        <w:ind w:left="0" w:firstLine="0"/>
        <w:rPr>
          <w:sz w:val="18"/>
          <w:lang w:val="es-PY"/>
        </w:rPr>
      </w:pPr>
      <w:r w:rsidRPr="00F40630">
        <w:rPr>
          <w:b/>
          <w:sz w:val="18"/>
          <w:lang w:val="es-PY"/>
        </w:rPr>
        <w:t>Multa por reclamo de garantía:</w:t>
      </w:r>
      <w:r w:rsidRPr="00F40630">
        <w:rPr>
          <w:sz w:val="18"/>
          <w:lang w:val="es-PY"/>
        </w:rPr>
        <w:t xml:space="preserve"> en caso de incumplimiento en el plazo previsto, se aplicará una multa equivalente al 0,5% (cero coma cinco por ciento) del valor del ítem y su correspondiente mano de obra, indicados en el reclamo efectuado, por cada día de atraso.</w:t>
      </w:r>
    </w:p>
    <w:p w14:paraId="10512980" w14:textId="77777777" w:rsidR="009D11AA" w:rsidRPr="00D80741" w:rsidRDefault="00CB22B0" w:rsidP="0054490B">
      <w:pPr>
        <w:pStyle w:val="Ttulo2"/>
        <w:shd w:val="clear" w:color="auto" w:fill="E7E6E6" w:themeFill="background2"/>
      </w:pPr>
      <w:r w:rsidRPr="00D80741">
        <w:t>PRODUCTOS/BIENES/SERVICIOS</w:t>
      </w:r>
    </w:p>
    <w:p w14:paraId="03143788" w14:textId="3E20B7CB" w:rsidR="009D11AA" w:rsidRPr="00D80741" w:rsidRDefault="00CB22B0" w:rsidP="0054490B">
      <w:pPr>
        <w:pStyle w:val="Ttulo3"/>
        <w:numPr>
          <w:ilvl w:val="0"/>
          <w:numId w:val="15"/>
        </w:numPr>
        <w:spacing w:after="0"/>
        <w:ind w:left="0" w:firstLine="0"/>
      </w:pPr>
      <w:r w:rsidRPr="00D80741">
        <w:t>PLANILLA DE PRECIOS</w:t>
      </w:r>
    </w:p>
    <w:p w14:paraId="40E86F03" w14:textId="3CDAE872" w:rsidR="00CB22B0" w:rsidRPr="00D80741" w:rsidRDefault="003F27A7" w:rsidP="0054490B">
      <w:pPr>
        <w:ind w:firstLine="0"/>
        <w:jc w:val="center"/>
        <w:rPr>
          <w:b/>
          <w:sz w:val="20"/>
          <w:lang w:val="es-PY"/>
        </w:rPr>
      </w:pPr>
      <w:r w:rsidRPr="003F27A7">
        <w:rPr>
          <w:b/>
          <w:sz w:val="20"/>
          <w:lang w:val="es-PY"/>
        </w:rPr>
        <w:t xml:space="preserve">Lote </w:t>
      </w:r>
      <w:r w:rsidR="00B143D7" w:rsidRPr="003F27A7">
        <w:rPr>
          <w:b/>
          <w:sz w:val="20"/>
          <w:lang w:val="es-PY"/>
        </w:rPr>
        <w:t>N.º</w:t>
      </w:r>
      <w:r w:rsidRPr="003F27A7">
        <w:rPr>
          <w:b/>
          <w:sz w:val="20"/>
          <w:lang w:val="es-PY"/>
        </w:rPr>
        <w:t xml:space="preserve"> XX – (NOMBRE DEL EDIFICIO)”.</w:t>
      </w:r>
    </w:p>
    <w:tbl>
      <w:tblPr>
        <w:tblStyle w:val="Tablaconcuadrcula"/>
        <w:tblW w:w="5000" w:type="pct"/>
        <w:tblLook w:val="04A0" w:firstRow="1" w:lastRow="0" w:firstColumn="1" w:lastColumn="0" w:noHBand="0" w:noVBand="1"/>
      </w:tblPr>
      <w:tblGrid>
        <w:gridCol w:w="705"/>
        <w:gridCol w:w="2124"/>
        <w:gridCol w:w="1552"/>
        <w:gridCol w:w="1519"/>
        <w:gridCol w:w="1462"/>
        <w:gridCol w:w="1468"/>
      </w:tblGrid>
      <w:tr w:rsidR="008C070A" w:rsidRPr="00D80741" w14:paraId="46E2401C" w14:textId="77777777" w:rsidTr="00666405">
        <w:trPr>
          <w:trHeight w:val="20"/>
        </w:trPr>
        <w:tc>
          <w:tcPr>
            <w:tcW w:w="5000" w:type="pct"/>
            <w:gridSpan w:val="6"/>
            <w:shd w:val="clear" w:color="auto" w:fill="E7E6E6" w:themeFill="background2"/>
            <w:vAlign w:val="center"/>
          </w:tcPr>
          <w:p w14:paraId="2FF78CD3" w14:textId="07233ED7" w:rsidR="00CB22B0" w:rsidRPr="00D80741" w:rsidRDefault="00D80741" w:rsidP="0054490B">
            <w:pPr>
              <w:spacing w:after="0"/>
              <w:ind w:firstLine="0"/>
              <w:jc w:val="center"/>
              <w:rPr>
                <w:b/>
                <w:bCs/>
                <w:sz w:val="18"/>
                <w:szCs w:val="18"/>
                <w:lang w:val="es-PY"/>
              </w:rPr>
            </w:pPr>
            <w:r w:rsidRPr="00D80741">
              <w:rPr>
                <w:b/>
                <w:bCs/>
                <w:sz w:val="18"/>
                <w:szCs w:val="18"/>
                <w:lang w:val="es-PY"/>
              </w:rPr>
              <w:t xml:space="preserve">MANTENIMIENTO PREVENTIVO Y CORRECTIVO DEL SISTEMA DE CLIMATIZACIÓN </w:t>
            </w:r>
            <w:r w:rsidR="003F27A7">
              <w:rPr>
                <w:b/>
                <w:bCs/>
                <w:sz w:val="18"/>
                <w:szCs w:val="18"/>
                <w:lang w:val="es-PY"/>
              </w:rPr>
              <w:t xml:space="preserve">DEL (NOMBRE DEL EDIFICIO) </w:t>
            </w:r>
            <w:r w:rsidRPr="00D80741">
              <w:rPr>
                <w:b/>
                <w:bCs/>
                <w:sz w:val="18"/>
                <w:szCs w:val="18"/>
                <w:lang w:val="es-PY"/>
              </w:rPr>
              <w:t xml:space="preserve">Contrato Abierto:  Por Monto (Mínimo: </w:t>
            </w:r>
            <w:r w:rsidR="003F27A7">
              <w:rPr>
                <w:b/>
                <w:bCs/>
                <w:sz w:val="18"/>
                <w:szCs w:val="18"/>
                <w:lang w:val="es-PY"/>
              </w:rPr>
              <w:t xml:space="preserve">(EN NÚMEROS) </w:t>
            </w:r>
            <w:r w:rsidRPr="00D80741">
              <w:rPr>
                <w:b/>
                <w:bCs/>
                <w:sz w:val="18"/>
                <w:szCs w:val="18"/>
                <w:lang w:val="es-PY"/>
              </w:rPr>
              <w:t xml:space="preserve">Máximo: </w:t>
            </w:r>
            <w:r w:rsidR="003F27A7">
              <w:rPr>
                <w:b/>
                <w:bCs/>
                <w:sz w:val="18"/>
                <w:szCs w:val="18"/>
                <w:lang w:val="es-PY"/>
              </w:rPr>
              <w:t>(EN NÚMEROS</w:t>
            </w:r>
            <w:proofErr w:type="gramStart"/>
            <w:r w:rsidRPr="00D80741">
              <w:rPr>
                <w:b/>
                <w:bCs/>
                <w:sz w:val="18"/>
                <w:szCs w:val="18"/>
                <w:lang w:val="es-PY"/>
              </w:rPr>
              <w:t xml:space="preserve">),   </w:t>
            </w:r>
            <w:proofErr w:type="gramEnd"/>
            <w:r w:rsidRPr="00D80741">
              <w:rPr>
                <w:b/>
                <w:bCs/>
                <w:sz w:val="18"/>
                <w:szCs w:val="18"/>
                <w:lang w:val="es-PY"/>
              </w:rPr>
              <w:t xml:space="preserve"> Abastecimiento Simultaneo: No</w:t>
            </w:r>
          </w:p>
        </w:tc>
      </w:tr>
      <w:tr w:rsidR="00D80741" w:rsidRPr="00D80741" w14:paraId="64ADE7B0" w14:textId="77777777" w:rsidTr="00093406">
        <w:trPr>
          <w:trHeight w:val="20"/>
        </w:trPr>
        <w:tc>
          <w:tcPr>
            <w:tcW w:w="399" w:type="pct"/>
            <w:shd w:val="clear" w:color="auto" w:fill="E7E6E6" w:themeFill="background2"/>
            <w:vAlign w:val="center"/>
          </w:tcPr>
          <w:p w14:paraId="70C25A9F" w14:textId="288A35EA" w:rsidR="00CB22B0" w:rsidRPr="00A4754C" w:rsidRDefault="00666405" w:rsidP="0054490B">
            <w:pPr>
              <w:spacing w:after="0"/>
              <w:ind w:firstLine="0"/>
              <w:jc w:val="center"/>
              <w:rPr>
                <w:b/>
                <w:sz w:val="18"/>
                <w:szCs w:val="18"/>
                <w:lang w:val="es-PY"/>
              </w:rPr>
            </w:pPr>
            <w:r w:rsidRPr="00A4754C">
              <w:rPr>
                <w:b/>
                <w:sz w:val="18"/>
                <w:szCs w:val="18"/>
                <w:lang w:val="es-PY"/>
              </w:rPr>
              <w:t>Í</w:t>
            </w:r>
            <w:r w:rsidR="00CB22B0" w:rsidRPr="00A4754C">
              <w:rPr>
                <w:b/>
                <w:sz w:val="18"/>
                <w:szCs w:val="18"/>
                <w:lang w:val="es-PY"/>
              </w:rPr>
              <w:t>TEM</w:t>
            </w:r>
          </w:p>
        </w:tc>
        <w:tc>
          <w:tcPr>
            <w:tcW w:w="1203" w:type="pct"/>
            <w:shd w:val="clear" w:color="auto" w:fill="E7E6E6" w:themeFill="background2"/>
            <w:vAlign w:val="center"/>
          </w:tcPr>
          <w:p w14:paraId="6B1B678A" w14:textId="77777777" w:rsidR="00CB22B0" w:rsidRPr="00A4754C" w:rsidRDefault="00CB22B0" w:rsidP="0054490B">
            <w:pPr>
              <w:spacing w:after="0"/>
              <w:ind w:firstLine="0"/>
              <w:jc w:val="center"/>
              <w:rPr>
                <w:b/>
                <w:sz w:val="18"/>
                <w:szCs w:val="18"/>
                <w:lang w:val="es-PY"/>
              </w:rPr>
            </w:pPr>
            <w:r w:rsidRPr="00A4754C">
              <w:rPr>
                <w:b/>
                <w:sz w:val="18"/>
                <w:szCs w:val="18"/>
                <w:lang w:val="es-PY"/>
              </w:rPr>
              <w:t>DESCRIPCION</w:t>
            </w:r>
          </w:p>
        </w:tc>
        <w:tc>
          <w:tcPr>
            <w:tcW w:w="879" w:type="pct"/>
            <w:shd w:val="clear" w:color="auto" w:fill="E7E6E6" w:themeFill="background2"/>
            <w:vAlign w:val="center"/>
          </w:tcPr>
          <w:p w14:paraId="2036E8DD" w14:textId="260EF938" w:rsidR="00CB22B0" w:rsidRPr="00A4754C" w:rsidRDefault="00CB22B0" w:rsidP="0054490B">
            <w:pPr>
              <w:spacing w:after="0"/>
              <w:ind w:firstLine="0"/>
              <w:jc w:val="center"/>
              <w:rPr>
                <w:b/>
                <w:sz w:val="18"/>
                <w:szCs w:val="18"/>
                <w:lang w:val="es-PY"/>
              </w:rPr>
            </w:pPr>
            <w:r w:rsidRPr="00A4754C">
              <w:rPr>
                <w:b/>
                <w:sz w:val="18"/>
                <w:szCs w:val="18"/>
                <w:lang w:val="es-PY"/>
              </w:rPr>
              <w:t>UNIDAD</w:t>
            </w:r>
            <w:r w:rsidR="009F7A82" w:rsidRPr="00A4754C">
              <w:rPr>
                <w:b/>
                <w:sz w:val="18"/>
                <w:szCs w:val="18"/>
                <w:lang w:val="es-PY"/>
              </w:rPr>
              <w:t xml:space="preserve"> </w:t>
            </w:r>
            <w:r w:rsidRPr="00A4754C">
              <w:rPr>
                <w:b/>
                <w:sz w:val="18"/>
                <w:szCs w:val="18"/>
                <w:lang w:val="es-PY"/>
              </w:rPr>
              <w:t>DE</w:t>
            </w:r>
            <w:r w:rsidR="009F7A82" w:rsidRPr="00A4754C">
              <w:rPr>
                <w:b/>
                <w:sz w:val="18"/>
                <w:szCs w:val="18"/>
                <w:lang w:val="es-PY"/>
              </w:rPr>
              <w:t xml:space="preserve"> </w:t>
            </w:r>
            <w:r w:rsidRPr="00A4754C">
              <w:rPr>
                <w:b/>
                <w:sz w:val="18"/>
                <w:szCs w:val="18"/>
                <w:lang w:val="es-PY"/>
              </w:rPr>
              <w:t>MEDIDA</w:t>
            </w:r>
          </w:p>
        </w:tc>
        <w:tc>
          <w:tcPr>
            <w:tcW w:w="860" w:type="pct"/>
            <w:shd w:val="clear" w:color="auto" w:fill="E7E6E6" w:themeFill="background2"/>
            <w:vAlign w:val="center"/>
          </w:tcPr>
          <w:p w14:paraId="759038A1" w14:textId="77110CD7" w:rsidR="00CB22B0" w:rsidRPr="00A4754C" w:rsidRDefault="00CB22B0" w:rsidP="0054490B">
            <w:pPr>
              <w:spacing w:after="0"/>
              <w:ind w:firstLine="0"/>
              <w:jc w:val="center"/>
              <w:rPr>
                <w:b/>
                <w:sz w:val="18"/>
                <w:szCs w:val="18"/>
                <w:lang w:val="es-PY"/>
              </w:rPr>
            </w:pPr>
            <w:r w:rsidRPr="00A4754C">
              <w:rPr>
                <w:b/>
                <w:sz w:val="18"/>
                <w:szCs w:val="18"/>
                <w:lang w:val="es-PY"/>
              </w:rPr>
              <w:t>PRESENTACI</w:t>
            </w:r>
            <w:r w:rsidR="009F7A82" w:rsidRPr="00A4754C">
              <w:rPr>
                <w:b/>
                <w:sz w:val="18"/>
                <w:szCs w:val="18"/>
                <w:lang w:val="es-PY"/>
              </w:rPr>
              <w:t>Ó</w:t>
            </w:r>
            <w:r w:rsidRPr="00A4754C">
              <w:rPr>
                <w:b/>
                <w:sz w:val="18"/>
                <w:szCs w:val="18"/>
                <w:lang w:val="es-PY"/>
              </w:rPr>
              <w:t>N</w:t>
            </w:r>
          </w:p>
        </w:tc>
        <w:tc>
          <w:tcPr>
            <w:tcW w:w="828" w:type="pct"/>
            <w:shd w:val="clear" w:color="auto" w:fill="E7E6E6" w:themeFill="background2"/>
            <w:vAlign w:val="center"/>
          </w:tcPr>
          <w:p w14:paraId="38D96A3B" w14:textId="77777777" w:rsidR="00CB22B0" w:rsidRPr="00A4754C" w:rsidRDefault="00CB22B0" w:rsidP="0054490B">
            <w:pPr>
              <w:spacing w:after="0"/>
              <w:ind w:firstLine="0"/>
              <w:jc w:val="center"/>
              <w:rPr>
                <w:b/>
                <w:sz w:val="18"/>
                <w:szCs w:val="18"/>
                <w:lang w:val="es-PY"/>
              </w:rPr>
            </w:pPr>
            <w:r w:rsidRPr="00A4754C">
              <w:rPr>
                <w:b/>
                <w:sz w:val="18"/>
                <w:szCs w:val="18"/>
                <w:lang w:val="es-PY"/>
              </w:rPr>
              <w:t>CANTIDAD</w:t>
            </w:r>
          </w:p>
        </w:tc>
        <w:tc>
          <w:tcPr>
            <w:tcW w:w="831" w:type="pct"/>
            <w:shd w:val="clear" w:color="auto" w:fill="E7E6E6" w:themeFill="background2"/>
            <w:vAlign w:val="center"/>
          </w:tcPr>
          <w:p w14:paraId="07CD2916" w14:textId="24FF9A92" w:rsidR="00CB22B0" w:rsidRPr="00A4754C" w:rsidRDefault="00CB22B0" w:rsidP="0054490B">
            <w:pPr>
              <w:spacing w:after="0"/>
              <w:ind w:firstLine="0"/>
              <w:jc w:val="center"/>
              <w:rPr>
                <w:b/>
                <w:sz w:val="18"/>
                <w:szCs w:val="18"/>
                <w:lang w:val="es-PY"/>
              </w:rPr>
            </w:pPr>
            <w:r w:rsidRPr="00A4754C">
              <w:rPr>
                <w:b/>
                <w:sz w:val="18"/>
                <w:szCs w:val="18"/>
                <w:lang w:val="es-PY"/>
              </w:rPr>
              <w:t>PRECI</w:t>
            </w:r>
            <w:r w:rsidR="009F7A82" w:rsidRPr="00A4754C">
              <w:rPr>
                <w:b/>
                <w:sz w:val="18"/>
                <w:szCs w:val="18"/>
                <w:lang w:val="es-PY"/>
              </w:rPr>
              <w:t xml:space="preserve">O </w:t>
            </w:r>
            <w:r w:rsidRPr="00A4754C">
              <w:rPr>
                <w:b/>
                <w:sz w:val="18"/>
                <w:szCs w:val="18"/>
                <w:lang w:val="es-PY"/>
              </w:rPr>
              <w:t>UNITARIO</w:t>
            </w:r>
          </w:p>
        </w:tc>
      </w:tr>
      <w:tr w:rsidR="00D80741" w:rsidRPr="00D80741" w14:paraId="5559DED0" w14:textId="77777777" w:rsidTr="002424F1">
        <w:trPr>
          <w:trHeight w:val="20"/>
        </w:trPr>
        <w:tc>
          <w:tcPr>
            <w:tcW w:w="399" w:type="pct"/>
            <w:vAlign w:val="center"/>
          </w:tcPr>
          <w:p w14:paraId="7E9E3BB3" w14:textId="77777777" w:rsidR="00D80741" w:rsidRPr="00A4754C" w:rsidRDefault="00D80741" w:rsidP="0054490B">
            <w:pPr>
              <w:spacing w:after="0"/>
              <w:ind w:firstLine="0"/>
              <w:jc w:val="center"/>
              <w:rPr>
                <w:b/>
                <w:sz w:val="18"/>
                <w:szCs w:val="18"/>
                <w:lang w:val="es-PY"/>
              </w:rPr>
            </w:pPr>
            <w:r w:rsidRPr="00A4754C">
              <w:rPr>
                <w:b/>
                <w:sz w:val="18"/>
                <w:szCs w:val="18"/>
                <w:lang w:val="es-PY"/>
              </w:rPr>
              <w:t>1</w:t>
            </w:r>
          </w:p>
        </w:tc>
        <w:tc>
          <w:tcPr>
            <w:tcW w:w="1203" w:type="pct"/>
          </w:tcPr>
          <w:p w14:paraId="17655065" w14:textId="75E318C5" w:rsidR="00D80741" w:rsidRPr="00A4754C" w:rsidRDefault="00D80741" w:rsidP="0054490B">
            <w:pPr>
              <w:spacing w:after="0"/>
              <w:ind w:firstLine="0"/>
              <w:jc w:val="center"/>
              <w:rPr>
                <w:sz w:val="18"/>
                <w:szCs w:val="18"/>
                <w:lang w:val="es-PY"/>
              </w:rPr>
            </w:pPr>
            <w:r w:rsidRPr="00A4754C">
              <w:rPr>
                <w:sz w:val="18"/>
                <w:szCs w:val="18"/>
              </w:rPr>
              <w:t xml:space="preserve">MANTENIMIENTO PREVENTIVO - Limpieza, reapriete y verificación del tablero eléctrico y de los componentes del Panel de Control del </w:t>
            </w:r>
            <w:proofErr w:type="spellStart"/>
            <w:r w:rsidRPr="00174C7F">
              <w:rPr>
                <w:sz w:val="18"/>
                <w:szCs w:val="18"/>
                <w:lang w:val="es-PY"/>
              </w:rPr>
              <w:t>chiller</w:t>
            </w:r>
            <w:proofErr w:type="spellEnd"/>
            <w:r w:rsidRPr="00A4754C">
              <w:rPr>
                <w:sz w:val="18"/>
                <w:szCs w:val="18"/>
              </w:rPr>
              <w:t>.</w:t>
            </w:r>
          </w:p>
        </w:tc>
        <w:tc>
          <w:tcPr>
            <w:tcW w:w="879" w:type="pct"/>
            <w:vAlign w:val="center"/>
          </w:tcPr>
          <w:p w14:paraId="24C9EAAA" w14:textId="77777777" w:rsidR="00D80741" w:rsidRPr="00A4754C" w:rsidRDefault="00D80741" w:rsidP="0054490B">
            <w:pPr>
              <w:spacing w:after="0"/>
              <w:ind w:firstLine="0"/>
              <w:jc w:val="center"/>
              <w:rPr>
                <w:sz w:val="18"/>
                <w:szCs w:val="18"/>
                <w:lang w:val="es-PY"/>
              </w:rPr>
            </w:pPr>
            <w:r w:rsidRPr="00A4754C">
              <w:rPr>
                <w:sz w:val="18"/>
                <w:szCs w:val="18"/>
                <w:lang w:val="es-PY"/>
              </w:rPr>
              <w:t>UNIDAD</w:t>
            </w:r>
          </w:p>
        </w:tc>
        <w:tc>
          <w:tcPr>
            <w:tcW w:w="860" w:type="pct"/>
            <w:vAlign w:val="center"/>
          </w:tcPr>
          <w:p w14:paraId="713C4988" w14:textId="77777777" w:rsidR="00D80741" w:rsidRPr="00A4754C" w:rsidRDefault="00D80741" w:rsidP="0054490B">
            <w:pPr>
              <w:spacing w:after="0"/>
              <w:ind w:firstLine="0"/>
              <w:jc w:val="center"/>
              <w:rPr>
                <w:sz w:val="18"/>
                <w:szCs w:val="18"/>
                <w:lang w:val="es-PY"/>
              </w:rPr>
            </w:pPr>
            <w:r w:rsidRPr="00A4754C">
              <w:rPr>
                <w:sz w:val="18"/>
                <w:szCs w:val="18"/>
                <w:lang w:val="es-PY"/>
              </w:rPr>
              <w:t>EVENTO</w:t>
            </w:r>
          </w:p>
        </w:tc>
        <w:tc>
          <w:tcPr>
            <w:tcW w:w="828" w:type="pct"/>
            <w:vAlign w:val="center"/>
          </w:tcPr>
          <w:p w14:paraId="30DDD514" w14:textId="77777777" w:rsidR="00D80741" w:rsidRPr="00A4754C" w:rsidRDefault="00D80741" w:rsidP="0054490B">
            <w:pPr>
              <w:spacing w:after="0"/>
              <w:ind w:firstLine="0"/>
              <w:jc w:val="center"/>
              <w:rPr>
                <w:sz w:val="18"/>
                <w:szCs w:val="18"/>
                <w:lang w:val="es-PY"/>
              </w:rPr>
            </w:pPr>
            <w:r w:rsidRPr="00A4754C">
              <w:rPr>
                <w:sz w:val="18"/>
                <w:szCs w:val="18"/>
                <w:lang w:val="es-PY"/>
              </w:rPr>
              <w:t>1</w:t>
            </w:r>
          </w:p>
        </w:tc>
        <w:tc>
          <w:tcPr>
            <w:tcW w:w="831" w:type="pct"/>
            <w:vAlign w:val="center"/>
          </w:tcPr>
          <w:p w14:paraId="49441EAE" w14:textId="77777777" w:rsidR="00D80741" w:rsidRPr="00A4754C" w:rsidRDefault="00D80741" w:rsidP="0054490B">
            <w:pPr>
              <w:spacing w:after="0"/>
              <w:ind w:firstLine="0"/>
              <w:jc w:val="center"/>
              <w:rPr>
                <w:sz w:val="18"/>
                <w:szCs w:val="18"/>
                <w:lang w:val="es-PY"/>
              </w:rPr>
            </w:pPr>
            <w:r w:rsidRPr="00A4754C">
              <w:rPr>
                <w:sz w:val="18"/>
                <w:szCs w:val="18"/>
                <w:lang w:val="es-PY"/>
              </w:rPr>
              <w:t>1</w:t>
            </w:r>
          </w:p>
        </w:tc>
      </w:tr>
      <w:tr w:rsidR="00D80741" w:rsidRPr="00D80741" w14:paraId="023F3893" w14:textId="77777777" w:rsidTr="002424F1">
        <w:trPr>
          <w:trHeight w:val="20"/>
        </w:trPr>
        <w:tc>
          <w:tcPr>
            <w:tcW w:w="399" w:type="pct"/>
            <w:vAlign w:val="center"/>
          </w:tcPr>
          <w:p w14:paraId="73C5B716" w14:textId="77777777" w:rsidR="00D80741" w:rsidRPr="00A4754C" w:rsidRDefault="00D80741" w:rsidP="0054490B">
            <w:pPr>
              <w:spacing w:after="0"/>
              <w:ind w:firstLine="0"/>
              <w:jc w:val="center"/>
              <w:rPr>
                <w:b/>
                <w:sz w:val="18"/>
                <w:szCs w:val="18"/>
                <w:lang w:val="es-PY"/>
              </w:rPr>
            </w:pPr>
            <w:r w:rsidRPr="00A4754C">
              <w:rPr>
                <w:b/>
                <w:sz w:val="18"/>
                <w:szCs w:val="18"/>
                <w:lang w:val="es-PY"/>
              </w:rPr>
              <w:t>2</w:t>
            </w:r>
          </w:p>
        </w:tc>
        <w:tc>
          <w:tcPr>
            <w:tcW w:w="1203" w:type="pct"/>
          </w:tcPr>
          <w:p w14:paraId="030DCBEB" w14:textId="243A46C3" w:rsidR="00D80741" w:rsidRPr="00A4754C" w:rsidRDefault="00D80741" w:rsidP="0054490B">
            <w:pPr>
              <w:spacing w:after="0"/>
              <w:ind w:firstLine="0"/>
              <w:jc w:val="center"/>
              <w:rPr>
                <w:b/>
                <w:sz w:val="18"/>
                <w:szCs w:val="18"/>
                <w:lang w:val="es-PY"/>
              </w:rPr>
            </w:pPr>
            <w:r w:rsidRPr="00A4754C">
              <w:rPr>
                <w:sz w:val="18"/>
                <w:szCs w:val="18"/>
              </w:rPr>
              <w:t xml:space="preserve">MANTENIMIENTO CORRECTIVO - Provisión </w:t>
            </w:r>
            <w:r w:rsidRPr="00A4754C">
              <w:rPr>
                <w:sz w:val="18"/>
                <w:szCs w:val="18"/>
              </w:rPr>
              <w:lastRenderedPageBreak/>
              <w:t>de Manómetro de acero inoxidable de 4", 1/2" rosca, rango 160 psi o equivalente en unidad de medida de presión</w:t>
            </w:r>
          </w:p>
        </w:tc>
        <w:tc>
          <w:tcPr>
            <w:tcW w:w="879" w:type="pct"/>
            <w:vAlign w:val="center"/>
          </w:tcPr>
          <w:p w14:paraId="4354B2D7" w14:textId="77777777" w:rsidR="00D80741" w:rsidRPr="00A4754C" w:rsidRDefault="00D80741" w:rsidP="0054490B">
            <w:pPr>
              <w:spacing w:after="0"/>
              <w:ind w:firstLine="0"/>
              <w:jc w:val="center"/>
              <w:rPr>
                <w:sz w:val="18"/>
                <w:szCs w:val="18"/>
                <w:lang w:val="es-PY"/>
              </w:rPr>
            </w:pPr>
            <w:r w:rsidRPr="00A4754C">
              <w:rPr>
                <w:sz w:val="18"/>
                <w:szCs w:val="18"/>
                <w:lang w:val="es-PY"/>
              </w:rPr>
              <w:lastRenderedPageBreak/>
              <w:t>UNIDAD</w:t>
            </w:r>
          </w:p>
        </w:tc>
        <w:tc>
          <w:tcPr>
            <w:tcW w:w="860" w:type="pct"/>
            <w:vAlign w:val="center"/>
          </w:tcPr>
          <w:p w14:paraId="235DABFD" w14:textId="77777777" w:rsidR="00D80741" w:rsidRPr="00A4754C" w:rsidRDefault="00D80741" w:rsidP="0054490B">
            <w:pPr>
              <w:spacing w:after="0"/>
              <w:ind w:firstLine="0"/>
              <w:jc w:val="center"/>
              <w:rPr>
                <w:sz w:val="18"/>
                <w:szCs w:val="18"/>
                <w:lang w:val="es-PY"/>
              </w:rPr>
            </w:pPr>
            <w:r w:rsidRPr="00A4754C">
              <w:rPr>
                <w:sz w:val="18"/>
                <w:szCs w:val="18"/>
                <w:lang w:val="es-PY"/>
              </w:rPr>
              <w:t>EVENTO</w:t>
            </w:r>
          </w:p>
        </w:tc>
        <w:tc>
          <w:tcPr>
            <w:tcW w:w="828" w:type="pct"/>
            <w:vAlign w:val="center"/>
          </w:tcPr>
          <w:p w14:paraId="5B9BD722" w14:textId="77777777" w:rsidR="00D80741" w:rsidRPr="00A4754C" w:rsidRDefault="00D80741" w:rsidP="0054490B">
            <w:pPr>
              <w:spacing w:after="0"/>
              <w:ind w:firstLine="0"/>
              <w:jc w:val="center"/>
              <w:rPr>
                <w:sz w:val="18"/>
                <w:szCs w:val="18"/>
                <w:lang w:val="es-PY"/>
              </w:rPr>
            </w:pPr>
            <w:r w:rsidRPr="00A4754C">
              <w:rPr>
                <w:sz w:val="18"/>
                <w:szCs w:val="18"/>
                <w:lang w:val="es-PY"/>
              </w:rPr>
              <w:t>1</w:t>
            </w:r>
          </w:p>
        </w:tc>
        <w:tc>
          <w:tcPr>
            <w:tcW w:w="831" w:type="pct"/>
            <w:vAlign w:val="center"/>
          </w:tcPr>
          <w:p w14:paraId="04992579" w14:textId="77777777" w:rsidR="00D80741" w:rsidRPr="00A4754C" w:rsidRDefault="00D80741" w:rsidP="0054490B">
            <w:pPr>
              <w:spacing w:after="0"/>
              <w:ind w:firstLine="0"/>
              <w:jc w:val="center"/>
              <w:rPr>
                <w:sz w:val="18"/>
                <w:szCs w:val="18"/>
                <w:lang w:val="es-PY"/>
              </w:rPr>
            </w:pPr>
            <w:r w:rsidRPr="00A4754C">
              <w:rPr>
                <w:sz w:val="18"/>
                <w:szCs w:val="18"/>
                <w:lang w:val="es-PY"/>
              </w:rPr>
              <w:t>1</w:t>
            </w:r>
          </w:p>
        </w:tc>
      </w:tr>
      <w:tr w:rsidR="00D80741" w:rsidRPr="00D80741" w14:paraId="42EB8505" w14:textId="77777777" w:rsidTr="002424F1">
        <w:trPr>
          <w:trHeight w:val="20"/>
        </w:trPr>
        <w:tc>
          <w:tcPr>
            <w:tcW w:w="399" w:type="pct"/>
            <w:vAlign w:val="center"/>
          </w:tcPr>
          <w:p w14:paraId="4E6A19EC" w14:textId="77777777" w:rsidR="00D80741" w:rsidRPr="00A4754C" w:rsidRDefault="00D80741" w:rsidP="0054490B">
            <w:pPr>
              <w:spacing w:after="0"/>
              <w:ind w:firstLine="0"/>
              <w:jc w:val="center"/>
              <w:rPr>
                <w:b/>
                <w:sz w:val="18"/>
                <w:szCs w:val="18"/>
                <w:lang w:val="es-PY"/>
              </w:rPr>
            </w:pPr>
            <w:r w:rsidRPr="00A4754C">
              <w:rPr>
                <w:b/>
                <w:sz w:val="18"/>
                <w:szCs w:val="18"/>
                <w:lang w:val="es-PY"/>
              </w:rPr>
              <w:t>3</w:t>
            </w:r>
          </w:p>
        </w:tc>
        <w:tc>
          <w:tcPr>
            <w:tcW w:w="1203" w:type="pct"/>
          </w:tcPr>
          <w:p w14:paraId="57714741" w14:textId="6AB970CB" w:rsidR="00D80741" w:rsidRPr="00A4754C" w:rsidRDefault="00D80741" w:rsidP="0054490B">
            <w:pPr>
              <w:spacing w:after="0"/>
              <w:ind w:firstLine="0"/>
              <w:jc w:val="center"/>
              <w:rPr>
                <w:b/>
                <w:sz w:val="18"/>
                <w:szCs w:val="18"/>
                <w:lang w:val="es-PY"/>
              </w:rPr>
            </w:pPr>
            <w:r w:rsidRPr="00A4754C">
              <w:rPr>
                <w:sz w:val="18"/>
                <w:szCs w:val="18"/>
              </w:rPr>
              <w:t xml:space="preserve">Mano de obra para cambio de placa principal de </w:t>
            </w:r>
            <w:proofErr w:type="spellStart"/>
            <w:r w:rsidRPr="00174C7F">
              <w:rPr>
                <w:sz w:val="18"/>
                <w:szCs w:val="18"/>
                <w:lang w:val="es-PY"/>
              </w:rPr>
              <w:t>chiller</w:t>
            </w:r>
            <w:proofErr w:type="spellEnd"/>
            <w:r w:rsidRPr="00A4754C">
              <w:rPr>
                <w:sz w:val="18"/>
                <w:szCs w:val="18"/>
              </w:rPr>
              <w:t xml:space="preserve"> (conforme a requisitos del fabricante)</w:t>
            </w:r>
          </w:p>
        </w:tc>
        <w:tc>
          <w:tcPr>
            <w:tcW w:w="879" w:type="pct"/>
            <w:vAlign w:val="center"/>
          </w:tcPr>
          <w:p w14:paraId="2FC77543" w14:textId="77777777" w:rsidR="00D80741" w:rsidRPr="00A4754C" w:rsidRDefault="00D80741" w:rsidP="0054490B">
            <w:pPr>
              <w:spacing w:after="0"/>
              <w:ind w:firstLine="0"/>
              <w:jc w:val="center"/>
              <w:rPr>
                <w:sz w:val="18"/>
                <w:szCs w:val="18"/>
                <w:lang w:val="es-PY"/>
              </w:rPr>
            </w:pPr>
            <w:r w:rsidRPr="00A4754C">
              <w:rPr>
                <w:sz w:val="18"/>
                <w:szCs w:val="18"/>
                <w:lang w:val="es-PY"/>
              </w:rPr>
              <w:t>UNIDAD</w:t>
            </w:r>
          </w:p>
        </w:tc>
        <w:tc>
          <w:tcPr>
            <w:tcW w:w="860" w:type="pct"/>
            <w:vAlign w:val="center"/>
          </w:tcPr>
          <w:p w14:paraId="11EA4D5B" w14:textId="77777777" w:rsidR="00D80741" w:rsidRPr="00A4754C" w:rsidRDefault="00D80741" w:rsidP="0054490B">
            <w:pPr>
              <w:spacing w:after="0"/>
              <w:ind w:firstLine="0"/>
              <w:jc w:val="center"/>
              <w:rPr>
                <w:sz w:val="18"/>
                <w:szCs w:val="18"/>
                <w:lang w:val="es-PY"/>
              </w:rPr>
            </w:pPr>
            <w:r w:rsidRPr="00A4754C">
              <w:rPr>
                <w:sz w:val="18"/>
                <w:szCs w:val="18"/>
                <w:lang w:val="es-PY"/>
              </w:rPr>
              <w:t>EVENTO</w:t>
            </w:r>
          </w:p>
        </w:tc>
        <w:tc>
          <w:tcPr>
            <w:tcW w:w="828" w:type="pct"/>
            <w:vAlign w:val="center"/>
          </w:tcPr>
          <w:p w14:paraId="64A65082" w14:textId="77777777" w:rsidR="00D80741" w:rsidRPr="00A4754C" w:rsidRDefault="00D80741" w:rsidP="0054490B">
            <w:pPr>
              <w:spacing w:after="0"/>
              <w:ind w:firstLine="0"/>
              <w:jc w:val="center"/>
              <w:rPr>
                <w:sz w:val="18"/>
                <w:szCs w:val="18"/>
                <w:lang w:val="es-PY"/>
              </w:rPr>
            </w:pPr>
            <w:r w:rsidRPr="00A4754C">
              <w:rPr>
                <w:sz w:val="18"/>
                <w:szCs w:val="18"/>
                <w:lang w:val="es-PY"/>
              </w:rPr>
              <w:t>1</w:t>
            </w:r>
          </w:p>
        </w:tc>
        <w:tc>
          <w:tcPr>
            <w:tcW w:w="831" w:type="pct"/>
            <w:vAlign w:val="center"/>
          </w:tcPr>
          <w:p w14:paraId="5B6B6AC2" w14:textId="77777777" w:rsidR="00D80741" w:rsidRPr="00A4754C" w:rsidRDefault="00D80741" w:rsidP="0054490B">
            <w:pPr>
              <w:spacing w:after="0"/>
              <w:ind w:firstLine="0"/>
              <w:jc w:val="center"/>
              <w:rPr>
                <w:sz w:val="18"/>
                <w:szCs w:val="18"/>
                <w:lang w:val="es-PY"/>
              </w:rPr>
            </w:pPr>
            <w:r w:rsidRPr="00A4754C">
              <w:rPr>
                <w:sz w:val="18"/>
                <w:szCs w:val="18"/>
                <w:lang w:val="es-PY"/>
              </w:rPr>
              <w:t>1</w:t>
            </w:r>
          </w:p>
        </w:tc>
      </w:tr>
    </w:tbl>
    <w:p w14:paraId="63CE2F4E" w14:textId="77777777" w:rsidR="00CB22B0" w:rsidRPr="00D80741" w:rsidRDefault="00CB22B0" w:rsidP="0054490B">
      <w:pPr>
        <w:spacing w:before="240"/>
        <w:ind w:firstLine="0"/>
        <w:rPr>
          <w:sz w:val="20"/>
          <w:lang w:val="es-PY"/>
        </w:rPr>
      </w:pPr>
    </w:p>
    <w:sectPr w:rsidR="00CB22B0" w:rsidRPr="00D80741" w:rsidSect="002F514A">
      <w:headerReference w:type="even" r:id="rId9"/>
      <w:headerReference w:type="default" r:id="rId10"/>
      <w:footerReference w:type="default" r:id="rId11"/>
      <w:headerReference w:type="first" r:id="rId12"/>
      <w:pgSz w:w="12242" w:h="18722" w:code="4632"/>
      <w:pgMar w:top="1276"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D15FC" w14:textId="77777777" w:rsidR="002F41F7" w:rsidRDefault="002F41F7" w:rsidP="00D372F0">
      <w:r>
        <w:separator/>
      </w:r>
    </w:p>
  </w:endnote>
  <w:endnote w:type="continuationSeparator" w:id="0">
    <w:p w14:paraId="16ED9342" w14:textId="77777777" w:rsidR="002F41F7" w:rsidRDefault="002F41F7" w:rsidP="00D3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069308"/>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1643B670" w14:textId="4098C3E6" w:rsidR="00DD6526" w:rsidRPr="002F514A" w:rsidRDefault="00DD6526" w:rsidP="002F514A">
            <w:pPr>
              <w:pStyle w:val="Piedepgina"/>
              <w:jc w:val="right"/>
              <w:rPr>
                <w:sz w:val="20"/>
                <w:szCs w:val="20"/>
              </w:rPr>
            </w:pPr>
            <w:r w:rsidRPr="002F514A">
              <w:rPr>
                <w:bCs/>
                <w:sz w:val="20"/>
                <w:szCs w:val="20"/>
              </w:rPr>
              <w:fldChar w:fldCharType="begin"/>
            </w:r>
            <w:r w:rsidRPr="002F514A">
              <w:rPr>
                <w:bCs/>
                <w:sz w:val="20"/>
                <w:szCs w:val="20"/>
              </w:rPr>
              <w:instrText>PAGE</w:instrText>
            </w:r>
            <w:r w:rsidRPr="002F514A">
              <w:rPr>
                <w:bCs/>
                <w:sz w:val="20"/>
                <w:szCs w:val="20"/>
              </w:rPr>
              <w:fldChar w:fldCharType="separate"/>
            </w:r>
            <w:r w:rsidRPr="002F514A">
              <w:rPr>
                <w:bCs/>
                <w:sz w:val="20"/>
                <w:szCs w:val="20"/>
              </w:rPr>
              <w:t>2</w:t>
            </w:r>
            <w:r w:rsidRPr="002F514A">
              <w:rPr>
                <w:bCs/>
                <w:sz w:val="20"/>
                <w:szCs w:val="20"/>
              </w:rPr>
              <w:fldChar w:fldCharType="end"/>
            </w:r>
            <w:r w:rsidRPr="002F514A">
              <w:rPr>
                <w:sz w:val="20"/>
                <w:szCs w:val="20"/>
              </w:rPr>
              <w:t xml:space="preserve"> / </w:t>
            </w:r>
            <w:r w:rsidRPr="002F514A">
              <w:rPr>
                <w:bCs/>
                <w:sz w:val="20"/>
                <w:szCs w:val="20"/>
              </w:rPr>
              <w:fldChar w:fldCharType="begin"/>
            </w:r>
            <w:r w:rsidRPr="002F514A">
              <w:rPr>
                <w:bCs/>
                <w:sz w:val="20"/>
                <w:szCs w:val="20"/>
              </w:rPr>
              <w:instrText xml:space="preserve"> SECTIONPAGES  </w:instrText>
            </w:r>
            <w:r w:rsidRPr="002F514A">
              <w:rPr>
                <w:bCs/>
                <w:sz w:val="20"/>
                <w:szCs w:val="20"/>
              </w:rPr>
              <w:fldChar w:fldCharType="separate"/>
            </w:r>
            <w:r w:rsidR="00876F8D">
              <w:rPr>
                <w:bCs/>
                <w:noProof/>
                <w:sz w:val="20"/>
                <w:szCs w:val="20"/>
              </w:rPr>
              <w:t>7</w:t>
            </w:r>
            <w:r w:rsidRPr="002F514A">
              <w:rPr>
                <w:bCs/>
                <w:sz w:val="20"/>
                <w:szCs w:val="20"/>
              </w:rPr>
              <w:fldChar w:fldCharType="end"/>
            </w:r>
          </w:p>
        </w:sdtContent>
      </w:sdt>
    </w:sdtContent>
  </w:sdt>
  <w:p w14:paraId="0292F218" w14:textId="77777777" w:rsidR="00DD6526" w:rsidRPr="004977AF" w:rsidRDefault="00DD6526" w:rsidP="004977AF">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C4328" w14:textId="77777777" w:rsidR="002F41F7" w:rsidRDefault="002F41F7" w:rsidP="00D372F0">
      <w:r>
        <w:separator/>
      </w:r>
    </w:p>
  </w:footnote>
  <w:footnote w:type="continuationSeparator" w:id="0">
    <w:p w14:paraId="11A1FF0B" w14:textId="77777777" w:rsidR="002F41F7" w:rsidRDefault="002F41F7" w:rsidP="00D3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D2A2" w14:textId="1305D66D" w:rsidR="00DD6526" w:rsidRDefault="00DD65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tblGrid>
    <w:tr w:rsidR="00DD6526" w14:paraId="7B93C25C" w14:textId="77777777" w:rsidTr="00124DA2">
      <w:tc>
        <w:tcPr>
          <w:tcW w:w="1565" w:type="dxa"/>
        </w:tcPr>
        <w:p w14:paraId="10ED52F2" w14:textId="471F7C89" w:rsidR="00DD6526" w:rsidRDefault="00DD6526" w:rsidP="00124DA2">
          <w:pPr>
            <w:pStyle w:val="Encabezado"/>
            <w:ind w:left="182" w:hanging="182"/>
            <w:jc w:val="center"/>
          </w:pPr>
          <w:r>
            <w:rPr>
              <w:noProof/>
            </w:rPr>
            <w:drawing>
              <wp:inline distT="0" distB="0" distL="0" distR="0" wp14:anchorId="1DF97D0C" wp14:editId="61D21090">
                <wp:extent cx="614722" cy="614722"/>
                <wp:effectExtent l="0" t="0" r="0" b="0"/>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_of_arms_of_Paraguay.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2015" cy="652015"/>
                        </a:xfrm>
                        <a:prstGeom prst="rect">
                          <a:avLst/>
                        </a:prstGeom>
                      </pic:spPr>
                    </pic:pic>
                  </a:graphicData>
                </a:graphic>
              </wp:inline>
            </w:drawing>
          </w:r>
        </w:p>
      </w:tc>
    </w:tr>
    <w:tr w:rsidR="00DD6526" w14:paraId="49CD990B" w14:textId="77777777" w:rsidTr="00124DA2">
      <w:tc>
        <w:tcPr>
          <w:tcW w:w="1565" w:type="dxa"/>
        </w:tcPr>
        <w:p w14:paraId="6E944951" w14:textId="77777777" w:rsidR="00DD6526" w:rsidRPr="004977AF" w:rsidRDefault="00DD6526" w:rsidP="004977AF">
          <w:pPr>
            <w:pStyle w:val="Encabezado"/>
            <w:ind w:firstLine="0"/>
            <w:jc w:val="center"/>
            <w:rPr>
              <w:rFonts w:ascii="Times New Roman" w:hAnsi="Times New Roman"/>
              <w:sz w:val="18"/>
            </w:rPr>
          </w:pPr>
          <w:r w:rsidRPr="004977AF">
            <w:rPr>
              <w:rFonts w:ascii="Times New Roman" w:hAnsi="Times New Roman"/>
              <w:sz w:val="18"/>
            </w:rPr>
            <w:t>Poder Judicial</w:t>
          </w:r>
        </w:p>
      </w:tc>
    </w:tr>
  </w:tbl>
  <w:p w14:paraId="2AC84482" w14:textId="61FFDC20" w:rsidR="00DD6526" w:rsidRDefault="00DD6526" w:rsidP="004977AF">
    <w:pPr>
      <w:pStyle w:val="Encabezad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400CD" w14:textId="233067AB" w:rsidR="00DD6526" w:rsidRDefault="00DD65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7D5"/>
    <w:multiLevelType w:val="hybridMultilevel"/>
    <w:tmpl w:val="80968456"/>
    <w:lvl w:ilvl="0" w:tplc="3C0A0001">
      <w:start w:val="1"/>
      <w:numFmt w:val="bullet"/>
      <w:lvlText w:val=""/>
      <w:lvlJc w:val="left"/>
      <w:pPr>
        <w:ind w:left="1459" w:hanging="360"/>
      </w:pPr>
      <w:rPr>
        <w:rFonts w:ascii="Symbol" w:hAnsi="Symbol" w:hint="default"/>
      </w:rPr>
    </w:lvl>
    <w:lvl w:ilvl="1" w:tplc="3C0A0003" w:tentative="1">
      <w:start w:val="1"/>
      <w:numFmt w:val="bullet"/>
      <w:lvlText w:val="o"/>
      <w:lvlJc w:val="left"/>
      <w:pPr>
        <w:ind w:left="2179" w:hanging="360"/>
      </w:pPr>
      <w:rPr>
        <w:rFonts w:ascii="Courier New" w:hAnsi="Courier New" w:cs="Courier New" w:hint="default"/>
      </w:rPr>
    </w:lvl>
    <w:lvl w:ilvl="2" w:tplc="3C0A0005" w:tentative="1">
      <w:start w:val="1"/>
      <w:numFmt w:val="bullet"/>
      <w:lvlText w:val=""/>
      <w:lvlJc w:val="left"/>
      <w:pPr>
        <w:ind w:left="2899" w:hanging="360"/>
      </w:pPr>
      <w:rPr>
        <w:rFonts w:ascii="Wingdings" w:hAnsi="Wingdings" w:hint="default"/>
      </w:rPr>
    </w:lvl>
    <w:lvl w:ilvl="3" w:tplc="3C0A0001" w:tentative="1">
      <w:start w:val="1"/>
      <w:numFmt w:val="bullet"/>
      <w:lvlText w:val=""/>
      <w:lvlJc w:val="left"/>
      <w:pPr>
        <w:ind w:left="3619" w:hanging="360"/>
      </w:pPr>
      <w:rPr>
        <w:rFonts w:ascii="Symbol" w:hAnsi="Symbol" w:hint="default"/>
      </w:rPr>
    </w:lvl>
    <w:lvl w:ilvl="4" w:tplc="3C0A0003" w:tentative="1">
      <w:start w:val="1"/>
      <w:numFmt w:val="bullet"/>
      <w:lvlText w:val="o"/>
      <w:lvlJc w:val="left"/>
      <w:pPr>
        <w:ind w:left="4339" w:hanging="360"/>
      </w:pPr>
      <w:rPr>
        <w:rFonts w:ascii="Courier New" w:hAnsi="Courier New" w:cs="Courier New" w:hint="default"/>
      </w:rPr>
    </w:lvl>
    <w:lvl w:ilvl="5" w:tplc="3C0A0005" w:tentative="1">
      <w:start w:val="1"/>
      <w:numFmt w:val="bullet"/>
      <w:lvlText w:val=""/>
      <w:lvlJc w:val="left"/>
      <w:pPr>
        <w:ind w:left="5059" w:hanging="360"/>
      </w:pPr>
      <w:rPr>
        <w:rFonts w:ascii="Wingdings" w:hAnsi="Wingdings" w:hint="default"/>
      </w:rPr>
    </w:lvl>
    <w:lvl w:ilvl="6" w:tplc="3C0A0001" w:tentative="1">
      <w:start w:val="1"/>
      <w:numFmt w:val="bullet"/>
      <w:lvlText w:val=""/>
      <w:lvlJc w:val="left"/>
      <w:pPr>
        <w:ind w:left="5779" w:hanging="360"/>
      </w:pPr>
      <w:rPr>
        <w:rFonts w:ascii="Symbol" w:hAnsi="Symbol" w:hint="default"/>
      </w:rPr>
    </w:lvl>
    <w:lvl w:ilvl="7" w:tplc="3C0A0003" w:tentative="1">
      <w:start w:val="1"/>
      <w:numFmt w:val="bullet"/>
      <w:lvlText w:val="o"/>
      <w:lvlJc w:val="left"/>
      <w:pPr>
        <w:ind w:left="6499" w:hanging="360"/>
      </w:pPr>
      <w:rPr>
        <w:rFonts w:ascii="Courier New" w:hAnsi="Courier New" w:cs="Courier New" w:hint="default"/>
      </w:rPr>
    </w:lvl>
    <w:lvl w:ilvl="8" w:tplc="3C0A0005" w:tentative="1">
      <w:start w:val="1"/>
      <w:numFmt w:val="bullet"/>
      <w:lvlText w:val=""/>
      <w:lvlJc w:val="left"/>
      <w:pPr>
        <w:ind w:left="7219" w:hanging="360"/>
      </w:pPr>
      <w:rPr>
        <w:rFonts w:ascii="Wingdings" w:hAnsi="Wingdings" w:hint="default"/>
      </w:rPr>
    </w:lvl>
  </w:abstractNum>
  <w:abstractNum w:abstractNumId="1" w15:restartNumberingAfterBreak="0">
    <w:nsid w:val="01EB4442"/>
    <w:multiLevelType w:val="multilevel"/>
    <w:tmpl w:val="C9960B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684061"/>
    <w:multiLevelType w:val="hybridMultilevel"/>
    <w:tmpl w:val="63EA898E"/>
    <w:lvl w:ilvl="0" w:tplc="8FAAF4E4">
      <w:start w:val="1"/>
      <w:numFmt w:val="decimal"/>
      <w:pStyle w:val="Ttulo3"/>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08623983"/>
    <w:multiLevelType w:val="hybridMultilevel"/>
    <w:tmpl w:val="456222A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09467ACF"/>
    <w:multiLevelType w:val="hybridMultilevel"/>
    <w:tmpl w:val="3F749B60"/>
    <w:lvl w:ilvl="0" w:tplc="DA569D1A">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 w15:restartNumberingAfterBreak="0">
    <w:nsid w:val="1002629B"/>
    <w:multiLevelType w:val="multilevel"/>
    <w:tmpl w:val="C9960B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BD3A5F"/>
    <w:multiLevelType w:val="hybridMultilevel"/>
    <w:tmpl w:val="00D09D10"/>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AC52DCE"/>
    <w:multiLevelType w:val="hybridMultilevel"/>
    <w:tmpl w:val="C2DAB40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1DD06A04"/>
    <w:multiLevelType w:val="hybridMultilevel"/>
    <w:tmpl w:val="CAE40F8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15:restartNumberingAfterBreak="0">
    <w:nsid w:val="1EC52CAB"/>
    <w:multiLevelType w:val="hybridMultilevel"/>
    <w:tmpl w:val="1D4AF25C"/>
    <w:lvl w:ilvl="0" w:tplc="419EDBDE">
      <w:start w:val="3"/>
      <w:numFmt w:val="lowerLetter"/>
      <w:lvlText w:val="%1."/>
      <w:lvlJc w:val="left"/>
      <w:pPr>
        <w:ind w:left="750" w:hanging="360"/>
      </w:pPr>
      <w:rPr>
        <w:rFonts w:hint="default"/>
        <w:b/>
      </w:rPr>
    </w:lvl>
    <w:lvl w:ilvl="1" w:tplc="3C0A0019" w:tentative="1">
      <w:start w:val="1"/>
      <w:numFmt w:val="lowerLetter"/>
      <w:lvlText w:val="%2."/>
      <w:lvlJc w:val="left"/>
      <w:pPr>
        <w:ind w:left="1470" w:hanging="360"/>
      </w:pPr>
    </w:lvl>
    <w:lvl w:ilvl="2" w:tplc="3C0A001B" w:tentative="1">
      <w:start w:val="1"/>
      <w:numFmt w:val="lowerRoman"/>
      <w:lvlText w:val="%3."/>
      <w:lvlJc w:val="right"/>
      <w:pPr>
        <w:ind w:left="2190" w:hanging="180"/>
      </w:pPr>
    </w:lvl>
    <w:lvl w:ilvl="3" w:tplc="3C0A000F" w:tentative="1">
      <w:start w:val="1"/>
      <w:numFmt w:val="decimal"/>
      <w:lvlText w:val="%4."/>
      <w:lvlJc w:val="left"/>
      <w:pPr>
        <w:ind w:left="2910" w:hanging="360"/>
      </w:pPr>
    </w:lvl>
    <w:lvl w:ilvl="4" w:tplc="3C0A0019" w:tentative="1">
      <w:start w:val="1"/>
      <w:numFmt w:val="lowerLetter"/>
      <w:lvlText w:val="%5."/>
      <w:lvlJc w:val="left"/>
      <w:pPr>
        <w:ind w:left="3630" w:hanging="360"/>
      </w:pPr>
    </w:lvl>
    <w:lvl w:ilvl="5" w:tplc="3C0A001B" w:tentative="1">
      <w:start w:val="1"/>
      <w:numFmt w:val="lowerRoman"/>
      <w:lvlText w:val="%6."/>
      <w:lvlJc w:val="right"/>
      <w:pPr>
        <w:ind w:left="4350" w:hanging="180"/>
      </w:pPr>
    </w:lvl>
    <w:lvl w:ilvl="6" w:tplc="3C0A000F" w:tentative="1">
      <w:start w:val="1"/>
      <w:numFmt w:val="decimal"/>
      <w:lvlText w:val="%7."/>
      <w:lvlJc w:val="left"/>
      <w:pPr>
        <w:ind w:left="5070" w:hanging="360"/>
      </w:pPr>
    </w:lvl>
    <w:lvl w:ilvl="7" w:tplc="3C0A0019" w:tentative="1">
      <w:start w:val="1"/>
      <w:numFmt w:val="lowerLetter"/>
      <w:lvlText w:val="%8."/>
      <w:lvlJc w:val="left"/>
      <w:pPr>
        <w:ind w:left="5790" w:hanging="360"/>
      </w:pPr>
    </w:lvl>
    <w:lvl w:ilvl="8" w:tplc="3C0A001B" w:tentative="1">
      <w:start w:val="1"/>
      <w:numFmt w:val="lowerRoman"/>
      <w:lvlText w:val="%9."/>
      <w:lvlJc w:val="right"/>
      <w:pPr>
        <w:ind w:left="6510" w:hanging="180"/>
      </w:pPr>
    </w:lvl>
  </w:abstractNum>
  <w:abstractNum w:abstractNumId="10" w15:restartNumberingAfterBreak="0">
    <w:nsid w:val="252D5A26"/>
    <w:multiLevelType w:val="multilevel"/>
    <w:tmpl w:val="7B9A24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3151C4"/>
    <w:multiLevelType w:val="hybridMultilevel"/>
    <w:tmpl w:val="C3BECF28"/>
    <w:lvl w:ilvl="0" w:tplc="169CB832">
      <w:start w:val="1"/>
      <w:numFmt w:val="decimal"/>
      <w:lvlText w:val="(%1)"/>
      <w:lvlJc w:val="left"/>
      <w:pPr>
        <w:ind w:left="1353" w:hanging="360"/>
      </w:pPr>
      <w:rPr>
        <w:rFonts w:hint="default"/>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12" w15:restartNumberingAfterBreak="0">
    <w:nsid w:val="355B105A"/>
    <w:multiLevelType w:val="multilevel"/>
    <w:tmpl w:val="C9960B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5E1C46"/>
    <w:multiLevelType w:val="hybridMultilevel"/>
    <w:tmpl w:val="DDAA493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4" w15:restartNumberingAfterBreak="0">
    <w:nsid w:val="3A5F09C1"/>
    <w:multiLevelType w:val="hybridMultilevel"/>
    <w:tmpl w:val="3D74FAB2"/>
    <w:lvl w:ilvl="0" w:tplc="3C9EEFB8">
      <w:start w:val="1"/>
      <w:numFmt w:val="lowerLetter"/>
      <w:lvlText w:val="%1."/>
      <w:lvlJc w:val="left"/>
      <w:pPr>
        <w:ind w:left="750" w:hanging="360"/>
      </w:pPr>
      <w:rPr>
        <w:b/>
      </w:rPr>
    </w:lvl>
    <w:lvl w:ilvl="1" w:tplc="3C0A0019" w:tentative="1">
      <w:start w:val="1"/>
      <w:numFmt w:val="lowerLetter"/>
      <w:lvlText w:val="%2."/>
      <w:lvlJc w:val="left"/>
      <w:pPr>
        <w:ind w:left="1470" w:hanging="360"/>
      </w:pPr>
    </w:lvl>
    <w:lvl w:ilvl="2" w:tplc="3C0A001B" w:tentative="1">
      <w:start w:val="1"/>
      <w:numFmt w:val="lowerRoman"/>
      <w:lvlText w:val="%3."/>
      <w:lvlJc w:val="right"/>
      <w:pPr>
        <w:ind w:left="2190" w:hanging="180"/>
      </w:pPr>
    </w:lvl>
    <w:lvl w:ilvl="3" w:tplc="3C0A000F" w:tentative="1">
      <w:start w:val="1"/>
      <w:numFmt w:val="decimal"/>
      <w:lvlText w:val="%4."/>
      <w:lvlJc w:val="left"/>
      <w:pPr>
        <w:ind w:left="2910" w:hanging="360"/>
      </w:pPr>
    </w:lvl>
    <w:lvl w:ilvl="4" w:tplc="3C0A0019" w:tentative="1">
      <w:start w:val="1"/>
      <w:numFmt w:val="lowerLetter"/>
      <w:lvlText w:val="%5."/>
      <w:lvlJc w:val="left"/>
      <w:pPr>
        <w:ind w:left="3630" w:hanging="360"/>
      </w:pPr>
    </w:lvl>
    <w:lvl w:ilvl="5" w:tplc="3C0A001B" w:tentative="1">
      <w:start w:val="1"/>
      <w:numFmt w:val="lowerRoman"/>
      <w:lvlText w:val="%6."/>
      <w:lvlJc w:val="right"/>
      <w:pPr>
        <w:ind w:left="4350" w:hanging="180"/>
      </w:pPr>
    </w:lvl>
    <w:lvl w:ilvl="6" w:tplc="3C0A000F" w:tentative="1">
      <w:start w:val="1"/>
      <w:numFmt w:val="decimal"/>
      <w:lvlText w:val="%7."/>
      <w:lvlJc w:val="left"/>
      <w:pPr>
        <w:ind w:left="5070" w:hanging="360"/>
      </w:pPr>
    </w:lvl>
    <w:lvl w:ilvl="7" w:tplc="3C0A0019" w:tentative="1">
      <w:start w:val="1"/>
      <w:numFmt w:val="lowerLetter"/>
      <w:lvlText w:val="%8."/>
      <w:lvlJc w:val="left"/>
      <w:pPr>
        <w:ind w:left="5790" w:hanging="360"/>
      </w:pPr>
    </w:lvl>
    <w:lvl w:ilvl="8" w:tplc="3C0A001B" w:tentative="1">
      <w:start w:val="1"/>
      <w:numFmt w:val="lowerRoman"/>
      <w:lvlText w:val="%9."/>
      <w:lvlJc w:val="right"/>
      <w:pPr>
        <w:ind w:left="6510" w:hanging="180"/>
      </w:pPr>
    </w:lvl>
  </w:abstractNum>
  <w:abstractNum w:abstractNumId="15" w15:restartNumberingAfterBreak="0">
    <w:nsid w:val="4E722670"/>
    <w:multiLevelType w:val="hybridMultilevel"/>
    <w:tmpl w:val="8D9E4E5C"/>
    <w:lvl w:ilvl="0" w:tplc="8AA2E162">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0">
    <w:nsid w:val="4EF27083"/>
    <w:multiLevelType w:val="hybridMultilevel"/>
    <w:tmpl w:val="295882C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7" w15:restartNumberingAfterBreak="0">
    <w:nsid w:val="4FBF163B"/>
    <w:multiLevelType w:val="hybridMultilevel"/>
    <w:tmpl w:val="6A0E076E"/>
    <w:lvl w:ilvl="0" w:tplc="47CEF5DA">
      <w:start w:val="4"/>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52F41E3A"/>
    <w:multiLevelType w:val="hybridMultilevel"/>
    <w:tmpl w:val="8E282BC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9" w15:restartNumberingAfterBreak="0">
    <w:nsid w:val="558045B5"/>
    <w:multiLevelType w:val="multilevel"/>
    <w:tmpl w:val="C9960B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6B81D1F"/>
    <w:multiLevelType w:val="hybridMultilevel"/>
    <w:tmpl w:val="FD16C83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1" w15:restartNumberingAfterBreak="0">
    <w:nsid w:val="5B824478"/>
    <w:multiLevelType w:val="hybridMultilevel"/>
    <w:tmpl w:val="7C6C9EAE"/>
    <w:lvl w:ilvl="0" w:tplc="19227AE4">
      <w:start w:val="1"/>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5F7C5DC1"/>
    <w:multiLevelType w:val="hybridMultilevel"/>
    <w:tmpl w:val="67F2313E"/>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0">
    <w:nsid w:val="62F50E73"/>
    <w:multiLevelType w:val="hybridMultilevel"/>
    <w:tmpl w:val="1778CA8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4" w15:restartNumberingAfterBreak="0">
    <w:nsid w:val="64DE5BB4"/>
    <w:multiLevelType w:val="hybridMultilevel"/>
    <w:tmpl w:val="FD4E1F8E"/>
    <w:lvl w:ilvl="0" w:tplc="4B161D8C">
      <w:start w:val="1"/>
      <w:numFmt w:val="decimal"/>
      <w:lvlText w:val="%1)"/>
      <w:lvlJc w:val="left"/>
      <w:pPr>
        <w:ind w:left="1353" w:hanging="360"/>
      </w:pPr>
      <w:rPr>
        <w:rFonts w:hint="default"/>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25" w15:restartNumberingAfterBreak="0">
    <w:nsid w:val="682D4356"/>
    <w:multiLevelType w:val="hybridMultilevel"/>
    <w:tmpl w:val="EF4A9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6" w15:restartNumberingAfterBreak="0">
    <w:nsid w:val="68711526"/>
    <w:multiLevelType w:val="hybridMultilevel"/>
    <w:tmpl w:val="D884C256"/>
    <w:lvl w:ilvl="0" w:tplc="A7285A3A">
      <w:start w:val="1"/>
      <w:numFmt w:val="lowerLetter"/>
      <w:lvlText w:val="%1)"/>
      <w:lvlJc w:val="left"/>
      <w:pPr>
        <w:ind w:left="1353" w:hanging="360"/>
      </w:pPr>
      <w:rPr>
        <w:rFonts w:hint="default"/>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27" w15:restartNumberingAfterBreak="0">
    <w:nsid w:val="69B630DB"/>
    <w:multiLevelType w:val="hybridMultilevel"/>
    <w:tmpl w:val="7724225A"/>
    <w:lvl w:ilvl="0" w:tplc="47B440DA">
      <w:start w:val="1"/>
      <w:numFmt w:val="lowerLetter"/>
      <w:lvlText w:val="%1)"/>
      <w:lvlJc w:val="left"/>
      <w:pPr>
        <w:ind w:left="1353" w:hanging="360"/>
      </w:pPr>
      <w:rPr>
        <w:rFonts w:hint="default"/>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28" w15:restartNumberingAfterBreak="0">
    <w:nsid w:val="6B65406C"/>
    <w:multiLevelType w:val="multilevel"/>
    <w:tmpl w:val="6A3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619D1"/>
    <w:multiLevelType w:val="hybridMultilevel"/>
    <w:tmpl w:val="23C6E91A"/>
    <w:lvl w:ilvl="0" w:tplc="3C0A0001">
      <w:start w:val="1"/>
      <w:numFmt w:val="bullet"/>
      <w:lvlText w:val=""/>
      <w:lvlJc w:val="left"/>
      <w:pPr>
        <w:ind w:left="1854" w:hanging="360"/>
      </w:pPr>
      <w:rPr>
        <w:rFonts w:ascii="Symbol" w:hAnsi="Symbol" w:hint="default"/>
      </w:rPr>
    </w:lvl>
    <w:lvl w:ilvl="1" w:tplc="3C0A0003">
      <w:start w:val="1"/>
      <w:numFmt w:val="bullet"/>
      <w:lvlText w:val="o"/>
      <w:lvlJc w:val="left"/>
      <w:pPr>
        <w:ind w:left="2574" w:hanging="360"/>
      </w:pPr>
      <w:rPr>
        <w:rFonts w:ascii="Courier New" w:hAnsi="Courier New" w:cs="Courier New" w:hint="default"/>
      </w:rPr>
    </w:lvl>
    <w:lvl w:ilvl="2" w:tplc="3C0A0005">
      <w:start w:val="1"/>
      <w:numFmt w:val="bullet"/>
      <w:lvlText w:val=""/>
      <w:lvlJc w:val="left"/>
      <w:pPr>
        <w:ind w:left="3294" w:hanging="360"/>
      </w:pPr>
      <w:rPr>
        <w:rFonts w:ascii="Wingdings" w:hAnsi="Wingdings" w:hint="default"/>
      </w:rPr>
    </w:lvl>
    <w:lvl w:ilvl="3" w:tplc="3C0A0001">
      <w:start w:val="1"/>
      <w:numFmt w:val="bullet"/>
      <w:lvlText w:val=""/>
      <w:lvlJc w:val="left"/>
      <w:pPr>
        <w:ind w:left="4014" w:hanging="360"/>
      </w:pPr>
      <w:rPr>
        <w:rFonts w:ascii="Symbol" w:hAnsi="Symbol" w:hint="default"/>
      </w:rPr>
    </w:lvl>
    <w:lvl w:ilvl="4" w:tplc="3C0A0003">
      <w:start w:val="1"/>
      <w:numFmt w:val="bullet"/>
      <w:lvlText w:val="o"/>
      <w:lvlJc w:val="left"/>
      <w:pPr>
        <w:ind w:left="4734" w:hanging="360"/>
      </w:pPr>
      <w:rPr>
        <w:rFonts w:ascii="Courier New" w:hAnsi="Courier New" w:cs="Courier New" w:hint="default"/>
      </w:rPr>
    </w:lvl>
    <w:lvl w:ilvl="5" w:tplc="3C0A0005">
      <w:start w:val="1"/>
      <w:numFmt w:val="bullet"/>
      <w:lvlText w:val=""/>
      <w:lvlJc w:val="left"/>
      <w:pPr>
        <w:ind w:left="5454" w:hanging="360"/>
      </w:pPr>
      <w:rPr>
        <w:rFonts w:ascii="Wingdings" w:hAnsi="Wingdings" w:hint="default"/>
      </w:rPr>
    </w:lvl>
    <w:lvl w:ilvl="6" w:tplc="3C0A0001">
      <w:start w:val="1"/>
      <w:numFmt w:val="bullet"/>
      <w:lvlText w:val=""/>
      <w:lvlJc w:val="left"/>
      <w:pPr>
        <w:ind w:left="6174" w:hanging="360"/>
      </w:pPr>
      <w:rPr>
        <w:rFonts w:ascii="Symbol" w:hAnsi="Symbol" w:hint="default"/>
      </w:rPr>
    </w:lvl>
    <w:lvl w:ilvl="7" w:tplc="3C0A0003">
      <w:start w:val="1"/>
      <w:numFmt w:val="bullet"/>
      <w:lvlText w:val="o"/>
      <w:lvlJc w:val="left"/>
      <w:pPr>
        <w:ind w:left="6894" w:hanging="360"/>
      </w:pPr>
      <w:rPr>
        <w:rFonts w:ascii="Courier New" w:hAnsi="Courier New" w:cs="Courier New" w:hint="default"/>
      </w:rPr>
    </w:lvl>
    <w:lvl w:ilvl="8" w:tplc="3C0A0005">
      <w:start w:val="1"/>
      <w:numFmt w:val="bullet"/>
      <w:lvlText w:val=""/>
      <w:lvlJc w:val="left"/>
      <w:pPr>
        <w:ind w:left="7614" w:hanging="360"/>
      </w:pPr>
      <w:rPr>
        <w:rFonts w:ascii="Wingdings" w:hAnsi="Wingdings" w:hint="default"/>
      </w:rPr>
    </w:lvl>
  </w:abstractNum>
  <w:abstractNum w:abstractNumId="30" w15:restartNumberingAfterBreak="0">
    <w:nsid w:val="6F5B455A"/>
    <w:multiLevelType w:val="hybridMultilevel"/>
    <w:tmpl w:val="EB965FB0"/>
    <w:lvl w:ilvl="0" w:tplc="43240FE4">
      <w:start w:val="1"/>
      <w:numFmt w:val="lowerLetter"/>
      <w:lvlText w:val="%1."/>
      <w:lvlJc w:val="left"/>
      <w:pPr>
        <w:ind w:left="720" w:hanging="360"/>
      </w:pPr>
      <w:rPr>
        <w:rFonts w:ascii="Arial Narrow" w:eastAsiaTheme="minorHAnsi" w:hAnsi="Arial Narrow" w:cstheme="minorBidi"/>
        <w:b/>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1" w15:restartNumberingAfterBreak="0">
    <w:nsid w:val="70DD0C7C"/>
    <w:multiLevelType w:val="multilevel"/>
    <w:tmpl w:val="2702C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14648DC"/>
    <w:multiLevelType w:val="hybridMultilevel"/>
    <w:tmpl w:val="8300041C"/>
    <w:lvl w:ilvl="0" w:tplc="067C0C76">
      <w:start w:val="1"/>
      <w:numFmt w:val="lowerLetter"/>
      <w:lvlText w:val="%1)"/>
      <w:lvlJc w:val="left"/>
      <w:pPr>
        <w:ind w:left="1353" w:hanging="360"/>
      </w:pPr>
      <w:rPr>
        <w:rFonts w:hint="default"/>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33" w15:restartNumberingAfterBreak="0">
    <w:nsid w:val="728A6782"/>
    <w:multiLevelType w:val="hybridMultilevel"/>
    <w:tmpl w:val="60AADF8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4" w15:restartNumberingAfterBreak="0">
    <w:nsid w:val="751861A4"/>
    <w:multiLevelType w:val="hybridMultilevel"/>
    <w:tmpl w:val="F6327344"/>
    <w:lvl w:ilvl="0" w:tplc="11289D6E">
      <w:start w:val="1"/>
      <w:numFmt w:val="lowerLetter"/>
      <w:lvlText w:val="%1."/>
      <w:lvlJc w:val="left"/>
      <w:pPr>
        <w:ind w:left="390" w:hanging="360"/>
      </w:pPr>
      <w:rPr>
        <w:rFonts w:hint="default"/>
        <w:b/>
      </w:rPr>
    </w:lvl>
    <w:lvl w:ilvl="1" w:tplc="3C0A0019" w:tentative="1">
      <w:start w:val="1"/>
      <w:numFmt w:val="lowerLetter"/>
      <w:lvlText w:val="%2."/>
      <w:lvlJc w:val="left"/>
      <w:pPr>
        <w:ind w:left="1110" w:hanging="360"/>
      </w:pPr>
    </w:lvl>
    <w:lvl w:ilvl="2" w:tplc="3C0A001B" w:tentative="1">
      <w:start w:val="1"/>
      <w:numFmt w:val="lowerRoman"/>
      <w:lvlText w:val="%3."/>
      <w:lvlJc w:val="right"/>
      <w:pPr>
        <w:ind w:left="1830" w:hanging="180"/>
      </w:pPr>
    </w:lvl>
    <w:lvl w:ilvl="3" w:tplc="3C0A000F" w:tentative="1">
      <w:start w:val="1"/>
      <w:numFmt w:val="decimal"/>
      <w:lvlText w:val="%4."/>
      <w:lvlJc w:val="left"/>
      <w:pPr>
        <w:ind w:left="2550" w:hanging="360"/>
      </w:pPr>
    </w:lvl>
    <w:lvl w:ilvl="4" w:tplc="3C0A0019" w:tentative="1">
      <w:start w:val="1"/>
      <w:numFmt w:val="lowerLetter"/>
      <w:lvlText w:val="%5."/>
      <w:lvlJc w:val="left"/>
      <w:pPr>
        <w:ind w:left="3270" w:hanging="360"/>
      </w:pPr>
    </w:lvl>
    <w:lvl w:ilvl="5" w:tplc="3C0A001B" w:tentative="1">
      <w:start w:val="1"/>
      <w:numFmt w:val="lowerRoman"/>
      <w:lvlText w:val="%6."/>
      <w:lvlJc w:val="right"/>
      <w:pPr>
        <w:ind w:left="3990" w:hanging="180"/>
      </w:pPr>
    </w:lvl>
    <w:lvl w:ilvl="6" w:tplc="3C0A000F" w:tentative="1">
      <w:start w:val="1"/>
      <w:numFmt w:val="decimal"/>
      <w:lvlText w:val="%7."/>
      <w:lvlJc w:val="left"/>
      <w:pPr>
        <w:ind w:left="4710" w:hanging="360"/>
      </w:pPr>
    </w:lvl>
    <w:lvl w:ilvl="7" w:tplc="3C0A0019" w:tentative="1">
      <w:start w:val="1"/>
      <w:numFmt w:val="lowerLetter"/>
      <w:lvlText w:val="%8."/>
      <w:lvlJc w:val="left"/>
      <w:pPr>
        <w:ind w:left="5430" w:hanging="360"/>
      </w:pPr>
    </w:lvl>
    <w:lvl w:ilvl="8" w:tplc="3C0A001B" w:tentative="1">
      <w:start w:val="1"/>
      <w:numFmt w:val="lowerRoman"/>
      <w:lvlText w:val="%9."/>
      <w:lvlJc w:val="right"/>
      <w:pPr>
        <w:ind w:left="6150" w:hanging="180"/>
      </w:pPr>
    </w:lvl>
  </w:abstractNum>
  <w:abstractNum w:abstractNumId="35" w15:restartNumberingAfterBreak="0">
    <w:nsid w:val="7A777894"/>
    <w:multiLevelType w:val="multilevel"/>
    <w:tmpl w:val="512A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8"/>
  </w:num>
  <w:num w:numId="4">
    <w:abstractNumId w:val="35"/>
  </w:num>
  <w:num w:numId="5">
    <w:abstractNumId w:val="28"/>
  </w:num>
  <w:num w:numId="6">
    <w:abstractNumId w:val="25"/>
  </w:num>
  <w:num w:numId="7">
    <w:abstractNumId w:val="21"/>
  </w:num>
  <w:num w:numId="8">
    <w:abstractNumId w:val="18"/>
  </w:num>
  <w:num w:numId="9">
    <w:abstractNumId w:val="23"/>
  </w:num>
  <w:num w:numId="10">
    <w:abstractNumId w:val="20"/>
  </w:num>
  <w:num w:numId="11">
    <w:abstractNumId w:val="14"/>
  </w:num>
  <w:num w:numId="12">
    <w:abstractNumId w:val="9"/>
  </w:num>
  <w:num w:numId="13">
    <w:abstractNumId w:val="17"/>
  </w:num>
  <w:num w:numId="14">
    <w:abstractNumId w:val="2"/>
    <w:lvlOverride w:ilvl="0">
      <w:startOverride w:val="1"/>
    </w:lvlOverride>
  </w:num>
  <w:num w:numId="15">
    <w:abstractNumId w:val="2"/>
    <w:lvlOverride w:ilvl="0">
      <w:startOverride w:val="1"/>
    </w:lvlOverride>
  </w:num>
  <w:num w:numId="16">
    <w:abstractNumId w:val="16"/>
  </w:num>
  <w:num w:numId="17">
    <w:abstractNumId w:val="2"/>
    <w:lvlOverride w:ilvl="0">
      <w:startOverride w:val="1"/>
    </w:lvlOverride>
  </w:num>
  <w:num w:numId="18">
    <w:abstractNumId w:val="33"/>
  </w:num>
  <w:num w:numId="19">
    <w:abstractNumId w:val="6"/>
  </w:num>
  <w:num w:numId="20">
    <w:abstractNumId w:val="3"/>
  </w:num>
  <w:num w:numId="21">
    <w:abstractNumId w:val="7"/>
  </w:num>
  <w:num w:numId="22">
    <w:abstractNumId w:val="4"/>
  </w:num>
  <w:num w:numId="23">
    <w:abstractNumId w:val="27"/>
  </w:num>
  <w:num w:numId="24">
    <w:abstractNumId w:val="26"/>
  </w:num>
  <w:num w:numId="25">
    <w:abstractNumId w:val="22"/>
  </w:num>
  <w:num w:numId="26">
    <w:abstractNumId w:val="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3"/>
  </w:num>
  <w:num w:numId="31">
    <w:abstractNumId w:val="12"/>
  </w:num>
  <w:num w:numId="32">
    <w:abstractNumId w:val="32"/>
  </w:num>
  <w:num w:numId="33">
    <w:abstractNumId w:val="24"/>
  </w:num>
  <w:num w:numId="34">
    <w:abstractNumId w:val="11"/>
  </w:num>
  <w:num w:numId="35">
    <w:abstractNumId w:val="5"/>
  </w:num>
  <w:num w:numId="36">
    <w:abstractNumId w:val="19"/>
  </w:num>
  <w:num w:numId="37">
    <w:abstractNumId w:val="30"/>
  </w:num>
  <w:num w:numId="38">
    <w:abstractNumId w:val="34"/>
  </w:num>
  <w:num w:numId="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F2"/>
    <w:rsid w:val="00007BDA"/>
    <w:rsid w:val="00031603"/>
    <w:rsid w:val="00040D45"/>
    <w:rsid w:val="0004422E"/>
    <w:rsid w:val="00045E1A"/>
    <w:rsid w:val="00047D3F"/>
    <w:rsid w:val="0005134E"/>
    <w:rsid w:val="000708FD"/>
    <w:rsid w:val="00090241"/>
    <w:rsid w:val="00091F0E"/>
    <w:rsid w:val="00093406"/>
    <w:rsid w:val="00095CAC"/>
    <w:rsid w:val="000A16C1"/>
    <w:rsid w:val="000B2566"/>
    <w:rsid w:val="000B3188"/>
    <w:rsid w:val="000B4797"/>
    <w:rsid w:val="000C6E7B"/>
    <w:rsid w:val="000C7510"/>
    <w:rsid w:val="000D02AD"/>
    <w:rsid w:val="000D6DD0"/>
    <w:rsid w:val="000D7AA4"/>
    <w:rsid w:val="000E188E"/>
    <w:rsid w:val="000F279F"/>
    <w:rsid w:val="000F4230"/>
    <w:rsid w:val="00111A00"/>
    <w:rsid w:val="00117864"/>
    <w:rsid w:val="00124DA2"/>
    <w:rsid w:val="00132144"/>
    <w:rsid w:val="00133120"/>
    <w:rsid w:val="00145C2A"/>
    <w:rsid w:val="00151439"/>
    <w:rsid w:val="001518F4"/>
    <w:rsid w:val="00171C97"/>
    <w:rsid w:val="00174C7F"/>
    <w:rsid w:val="00194993"/>
    <w:rsid w:val="001B1631"/>
    <w:rsid w:val="001B7D8F"/>
    <w:rsid w:val="001D6545"/>
    <w:rsid w:val="001E65C3"/>
    <w:rsid w:val="0020402B"/>
    <w:rsid w:val="00205811"/>
    <w:rsid w:val="002122BF"/>
    <w:rsid w:val="00217FAA"/>
    <w:rsid w:val="00221E31"/>
    <w:rsid w:val="002229DC"/>
    <w:rsid w:val="00227AE5"/>
    <w:rsid w:val="002614BD"/>
    <w:rsid w:val="00266BAF"/>
    <w:rsid w:val="00273482"/>
    <w:rsid w:val="002831EB"/>
    <w:rsid w:val="0029441B"/>
    <w:rsid w:val="00295B3E"/>
    <w:rsid w:val="00296A08"/>
    <w:rsid w:val="002A520F"/>
    <w:rsid w:val="002A54BD"/>
    <w:rsid w:val="002A6933"/>
    <w:rsid w:val="002D1D22"/>
    <w:rsid w:val="002F41F7"/>
    <w:rsid w:val="002F514A"/>
    <w:rsid w:val="003050FD"/>
    <w:rsid w:val="003071C0"/>
    <w:rsid w:val="003076E6"/>
    <w:rsid w:val="0032056F"/>
    <w:rsid w:val="0032563B"/>
    <w:rsid w:val="00331078"/>
    <w:rsid w:val="00335F1B"/>
    <w:rsid w:val="00350B92"/>
    <w:rsid w:val="003668E5"/>
    <w:rsid w:val="003734C2"/>
    <w:rsid w:val="00396F4E"/>
    <w:rsid w:val="003B4A6F"/>
    <w:rsid w:val="003E09A5"/>
    <w:rsid w:val="003F27A7"/>
    <w:rsid w:val="00412214"/>
    <w:rsid w:val="00417620"/>
    <w:rsid w:val="00417838"/>
    <w:rsid w:val="00417D01"/>
    <w:rsid w:val="004226C8"/>
    <w:rsid w:val="0042411B"/>
    <w:rsid w:val="00427393"/>
    <w:rsid w:val="004406C1"/>
    <w:rsid w:val="004430DE"/>
    <w:rsid w:val="00446AD7"/>
    <w:rsid w:val="004548CA"/>
    <w:rsid w:val="004563CB"/>
    <w:rsid w:val="0048168F"/>
    <w:rsid w:val="00487078"/>
    <w:rsid w:val="00495989"/>
    <w:rsid w:val="004977AF"/>
    <w:rsid w:val="004B57C5"/>
    <w:rsid w:val="004D0012"/>
    <w:rsid w:val="004D26C1"/>
    <w:rsid w:val="004D78F3"/>
    <w:rsid w:val="004E067E"/>
    <w:rsid w:val="004F05D4"/>
    <w:rsid w:val="00501C5C"/>
    <w:rsid w:val="00505698"/>
    <w:rsid w:val="005124B6"/>
    <w:rsid w:val="005129D1"/>
    <w:rsid w:val="00512D48"/>
    <w:rsid w:val="00523D5D"/>
    <w:rsid w:val="00527C75"/>
    <w:rsid w:val="005404E6"/>
    <w:rsid w:val="0054490B"/>
    <w:rsid w:val="00563324"/>
    <w:rsid w:val="00582647"/>
    <w:rsid w:val="00583976"/>
    <w:rsid w:val="00585B13"/>
    <w:rsid w:val="00590452"/>
    <w:rsid w:val="005A2B46"/>
    <w:rsid w:val="005B27F4"/>
    <w:rsid w:val="005C476A"/>
    <w:rsid w:val="005C4E95"/>
    <w:rsid w:val="005D484D"/>
    <w:rsid w:val="005F5DF4"/>
    <w:rsid w:val="005F6CF3"/>
    <w:rsid w:val="00601890"/>
    <w:rsid w:val="00610C3A"/>
    <w:rsid w:val="0061761F"/>
    <w:rsid w:val="0063707F"/>
    <w:rsid w:val="00652FFB"/>
    <w:rsid w:val="0066203D"/>
    <w:rsid w:val="00666405"/>
    <w:rsid w:val="0066768A"/>
    <w:rsid w:val="00670345"/>
    <w:rsid w:val="0067258F"/>
    <w:rsid w:val="00683081"/>
    <w:rsid w:val="00690A60"/>
    <w:rsid w:val="006918D5"/>
    <w:rsid w:val="006A051D"/>
    <w:rsid w:val="006A29BA"/>
    <w:rsid w:val="006B608A"/>
    <w:rsid w:val="006C2560"/>
    <w:rsid w:val="006C2C04"/>
    <w:rsid w:val="006C77D4"/>
    <w:rsid w:val="006E139A"/>
    <w:rsid w:val="006E42D5"/>
    <w:rsid w:val="006E4E0D"/>
    <w:rsid w:val="006F7709"/>
    <w:rsid w:val="00702A77"/>
    <w:rsid w:val="00703399"/>
    <w:rsid w:val="00704BE3"/>
    <w:rsid w:val="00717E22"/>
    <w:rsid w:val="007278F2"/>
    <w:rsid w:val="00750E09"/>
    <w:rsid w:val="00756034"/>
    <w:rsid w:val="00771D18"/>
    <w:rsid w:val="007A00A0"/>
    <w:rsid w:val="007A0D55"/>
    <w:rsid w:val="007B5783"/>
    <w:rsid w:val="007C3A66"/>
    <w:rsid w:val="007F5F87"/>
    <w:rsid w:val="0080673C"/>
    <w:rsid w:val="0080679F"/>
    <w:rsid w:val="00816881"/>
    <w:rsid w:val="0083262D"/>
    <w:rsid w:val="00853170"/>
    <w:rsid w:val="008551BD"/>
    <w:rsid w:val="0085696D"/>
    <w:rsid w:val="0086065A"/>
    <w:rsid w:val="00876F8D"/>
    <w:rsid w:val="008903F2"/>
    <w:rsid w:val="008A4F38"/>
    <w:rsid w:val="008B58A0"/>
    <w:rsid w:val="008C070A"/>
    <w:rsid w:val="008D356C"/>
    <w:rsid w:val="008D775A"/>
    <w:rsid w:val="008D7DD2"/>
    <w:rsid w:val="008E13F3"/>
    <w:rsid w:val="008E2B80"/>
    <w:rsid w:val="00901272"/>
    <w:rsid w:val="0093261E"/>
    <w:rsid w:val="00946ED8"/>
    <w:rsid w:val="0094777C"/>
    <w:rsid w:val="00974436"/>
    <w:rsid w:val="00995579"/>
    <w:rsid w:val="00996C88"/>
    <w:rsid w:val="00997ACB"/>
    <w:rsid w:val="009A1A0C"/>
    <w:rsid w:val="009A268E"/>
    <w:rsid w:val="009B593F"/>
    <w:rsid w:val="009C1E6C"/>
    <w:rsid w:val="009D11AA"/>
    <w:rsid w:val="009D3DD8"/>
    <w:rsid w:val="009E3AE6"/>
    <w:rsid w:val="009F54B1"/>
    <w:rsid w:val="009F7A82"/>
    <w:rsid w:val="00A047E3"/>
    <w:rsid w:val="00A0770D"/>
    <w:rsid w:val="00A32AF0"/>
    <w:rsid w:val="00A4754C"/>
    <w:rsid w:val="00A57D23"/>
    <w:rsid w:val="00A8333B"/>
    <w:rsid w:val="00A86DB4"/>
    <w:rsid w:val="00AA250A"/>
    <w:rsid w:val="00AA386E"/>
    <w:rsid w:val="00AA3B1A"/>
    <w:rsid w:val="00AB052B"/>
    <w:rsid w:val="00AC0637"/>
    <w:rsid w:val="00AD19EB"/>
    <w:rsid w:val="00AF2D7F"/>
    <w:rsid w:val="00B00926"/>
    <w:rsid w:val="00B13D26"/>
    <w:rsid w:val="00B143D7"/>
    <w:rsid w:val="00B17D8B"/>
    <w:rsid w:val="00B215EC"/>
    <w:rsid w:val="00B4318A"/>
    <w:rsid w:val="00B56F5B"/>
    <w:rsid w:val="00B91D68"/>
    <w:rsid w:val="00B92FA4"/>
    <w:rsid w:val="00BA1570"/>
    <w:rsid w:val="00BA5893"/>
    <w:rsid w:val="00BB74BB"/>
    <w:rsid w:val="00BC0E76"/>
    <w:rsid w:val="00BC11F4"/>
    <w:rsid w:val="00BC26BD"/>
    <w:rsid w:val="00BE5B87"/>
    <w:rsid w:val="00BF2E09"/>
    <w:rsid w:val="00C12C4A"/>
    <w:rsid w:val="00C149CA"/>
    <w:rsid w:val="00C2116E"/>
    <w:rsid w:val="00C233A0"/>
    <w:rsid w:val="00C409AC"/>
    <w:rsid w:val="00C449BE"/>
    <w:rsid w:val="00C452F7"/>
    <w:rsid w:val="00C464ED"/>
    <w:rsid w:val="00C70B22"/>
    <w:rsid w:val="00C741F0"/>
    <w:rsid w:val="00C75D59"/>
    <w:rsid w:val="00C81C58"/>
    <w:rsid w:val="00C86881"/>
    <w:rsid w:val="00C93368"/>
    <w:rsid w:val="00C97BC6"/>
    <w:rsid w:val="00CB22B0"/>
    <w:rsid w:val="00CB2E29"/>
    <w:rsid w:val="00CB4D31"/>
    <w:rsid w:val="00CC6A73"/>
    <w:rsid w:val="00CC6E9C"/>
    <w:rsid w:val="00CE2F5A"/>
    <w:rsid w:val="00CE47DA"/>
    <w:rsid w:val="00D0249A"/>
    <w:rsid w:val="00D21285"/>
    <w:rsid w:val="00D25F95"/>
    <w:rsid w:val="00D372F0"/>
    <w:rsid w:val="00D459F7"/>
    <w:rsid w:val="00D54D0E"/>
    <w:rsid w:val="00D7527A"/>
    <w:rsid w:val="00D80741"/>
    <w:rsid w:val="00D84A03"/>
    <w:rsid w:val="00D908B5"/>
    <w:rsid w:val="00D92EA2"/>
    <w:rsid w:val="00DA2859"/>
    <w:rsid w:val="00DA5ABA"/>
    <w:rsid w:val="00DB7A13"/>
    <w:rsid w:val="00DC6792"/>
    <w:rsid w:val="00DD019C"/>
    <w:rsid w:val="00DD6526"/>
    <w:rsid w:val="00DE51CF"/>
    <w:rsid w:val="00DF0291"/>
    <w:rsid w:val="00DF4AEF"/>
    <w:rsid w:val="00DF55CA"/>
    <w:rsid w:val="00DF6CA8"/>
    <w:rsid w:val="00E1480B"/>
    <w:rsid w:val="00E24525"/>
    <w:rsid w:val="00E247D0"/>
    <w:rsid w:val="00E53529"/>
    <w:rsid w:val="00E66395"/>
    <w:rsid w:val="00E66423"/>
    <w:rsid w:val="00E8780D"/>
    <w:rsid w:val="00E90A05"/>
    <w:rsid w:val="00EA156D"/>
    <w:rsid w:val="00EA6050"/>
    <w:rsid w:val="00EA7B46"/>
    <w:rsid w:val="00EC2EF2"/>
    <w:rsid w:val="00EC406E"/>
    <w:rsid w:val="00EC667F"/>
    <w:rsid w:val="00EE16E0"/>
    <w:rsid w:val="00F02071"/>
    <w:rsid w:val="00F02B60"/>
    <w:rsid w:val="00F15DFA"/>
    <w:rsid w:val="00F22B7B"/>
    <w:rsid w:val="00F26AE1"/>
    <w:rsid w:val="00F33720"/>
    <w:rsid w:val="00F40630"/>
    <w:rsid w:val="00F43F32"/>
    <w:rsid w:val="00F71609"/>
    <w:rsid w:val="00F71FE3"/>
    <w:rsid w:val="00F74A90"/>
    <w:rsid w:val="00F75ECA"/>
    <w:rsid w:val="00F978B7"/>
    <w:rsid w:val="00FA3CAE"/>
    <w:rsid w:val="00FC0092"/>
    <w:rsid w:val="00FD3BDE"/>
    <w:rsid w:val="00FE0CB5"/>
    <w:rsid w:val="00FE2EC7"/>
    <w:rsid w:val="00FE5D6D"/>
    <w:rsid w:val="00FE75AC"/>
    <w:rsid w:val="00FF1DB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D0FD6"/>
  <w15:chartTrackingRefBased/>
  <w15:docId w15:val="{8046BB31-0414-4362-B5B1-CE7B9A76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F0"/>
    <w:pPr>
      <w:spacing w:after="240" w:line="240" w:lineRule="auto"/>
      <w:ind w:firstLine="993"/>
      <w:jc w:val="both"/>
    </w:pPr>
    <w:rPr>
      <w:rFonts w:ascii="Arial Narrow" w:eastAsia="Times New Roman" w:hAnsi="Arial Narrow" w:cs="Times New Roman"/>
      <w:lang w:val="es-ES" w:eastAsia="es-ES"/>
    </w:rPr>
  </w:style>
  <w:style w:type="paragraph" w:styleId="Ttulo1">
    <w:name w:val="heading 1"/>
    <w:basedOn w:val="Normal"/>
    <w:next w:val="Normal"/>
    <w:link w:val="Ttulo1Car"/>
    <w:uiPriority w:val="9"/>
    <w:qFormat/>
    <w:rsid w:val="00CB22B0"/>
    <w:pPr>
      <w:keepNext/>
      <w:keepLines/>
      <w:spacing w:before="240"/>
      <w:ind w:firstLine="0"/>
      <w:jc w:val="center"/>
      <w:outlineLvl w:val="0"/>
    </w:pPr>
    <w:rPr>
      <w:rFonts w:eastAsiaTheme="majorEastAsia" w:cstheme="majorBidi"/>
      <w:b/>
      <w:spacing w:val="40"/>
      <w:sz w:val="20"/>
      <w:szCs w:val="32"/>
      <w:lang w:val="es-PY"/>
    </w:rPr>
  </w:style>
  <w:style w:type="paragraph" w:styleId="Ttulo2">
    <w:name w:val="heading 2"/>
    <w:basedOn w:val="Normal"/>
    <w:next w:val="Normal"/>
    <w:link w:val="Ttulo2Car"/>
    <w:uiPriority w:val="9"/>
    <w:unhideWhenUsed/>
    <w:qFormat/>
    <w:rsid w:val="00CB22B0"/>
    <w:pPr>
      <w:keepNext/>
      <w:keepLines/>
      <w:spacing w:before="40" w:after="0"/>
      <w:ind w:firstLine="0"/>
      <w:jc w:val="center"/>
      <w:outlineLvl w:val="1"/>
    </w:pPr>
    <w:rPr>
      <w:rFonts w:eastAsiaTheme="majorEastAsia" w:cstheme="majorBidi"/>
      <w:b/>
      <w:sz w:val="20"/>
      <w:szCs w:val="26"/>
      <w:u w:val="single"/>
      <w:lang w:val="es-PY"/>
    </w:rPr>
  </w:style>
  <w:style w:type="paragraph" w:styleId="Ttulo3">
    <w:name w:val="heading 3"/>
    <w:basedOn w:val="Normal"/>
    <w:next w:val="Normal"/>
    <w:link w:val="Ttulo3Car"/>
    <w:uiPriority w:val="9"/>
    <w:unhideWhenUsed/>
    <w:qFormat/>
    <w:rsid w:val="0061761F"/>
    <w:pPr>
      <w:numPr>
        <w:numId w:val="1"/>
      </w:numPr>
      <w:spacing w:before="240"/>
      <w:ind w:left="0" w:firstLine="0"/>
      <w:outlineLvl w:val="2"/>
    </w:pPr>
    <w:rPr>
      <w:b/>
      <w:sz w:val="20"/>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DFA"/>
    <w:pPr>
      <w:tabs>
        <w:tab w:val="center" w:pos="4252"/>
        <w:tab w:val="right" w:pos="8504"/>
      </w:tabs>
      <w:spacing w:after="0"/>
    </w:pPr>
  </w:style>
  <w:style w:type="character" w:customStyle="1" w:styleId="EncabezadoCar">
    <w:name w:val="Encabezado Car"/>
    <w:basedOn w:val="Fuentedeprrafopredeter"/>
    <w:link w:val="Encabezado"/>
    <w:uiPriority w:val="99"/>
    <w:rsid w:val="00F15DFA"/>
  </w:style>
  <w:style w:type="paragraph" w:styleId="Piedepgina">
    <w:name w:val="footer"/>
    <w:basedOn w:val="Normal"/>
    <w:link w:val="PiedepginaCar"/>
    <w:uiPriority w:val="99"/>
    <w:unhideWhenUsed/>
    <w:rsid w:val="00F15DFA"/>
    <w:pPr>
      <w:tabs>
        <w:tab w:val="center" w:pos="4252"/>
        <w:tab w:val="right" w:pos="8504"/>
      </w:tabs>
      <w:spacing w:after="0"/>
    </w:pPr>
  </w:style>
  <w:style w:type="character" w:customStyle="1" w:styleId="PiedepginaCar">
    <w:name w:val="Pie de página Car"/>
    <w:basedOn w:val="Fuentedeprrafopredeter"/>
    <w:link w:val="Piedepgina"/>
    <w:uiPriority w:val="99"/>
    <w:rsid w:val="00F15DFA"/>
  </w:style>
  <w:style w:type="paragraph" w:customStyle="1" w:styleId="texto">
    <w:name w:val="texto"/>
    <w:basedOn w:val="Normal"/>
    <w:rsid w:val="00F15DFA"/>
    <w:pPr>
      <w:spacing w:after="101" w:line="216" w:lineRule="atLeast"/>
      <w:ind w:firstLine="288"/>
    </w:pPr>
    <w:rPr>
      <w:sz w:val="18"/>
      <w:szCs w:val="20"/>
      <w:lang w:val="es-ES_tradnl" w:eastAsia="en-US"/>
    </w:rPr>
  </w:style>
  <w:style w:type="character" w:styleId="Textoennegrita">
    <w:name w:val="Strong"/>
    <w:basedOn w:val="Fuentedeprrafopredeter"/>
    <w:uiPriority w:val="22"/>
    <w:qFormat/>
    <w:rsid w:val="00F15DFA"/>
    <w:rPr>
      <w:b/>
      <w:bCs/>
    </w:rPr>
  </w:style>
  <w:style w:type="paragraph" w:styleId="Prrafodelista">
    <w:name w:val="List Paragraph"/>
    <w:aliases w:val="Bullet-SecondaryLM"/>
    <w:basedOn w:val="Normal"/>
    <w:link w:val="PrrafodelistaCar"/>
    <w:uiPriority w:val="34"/>
    <w:qFormat/>
    <w:rsid w:val="00D372F0"/>
    <w:pPr>
      <w:spacing w:after="160" w:line="276" w:lineRule="auto"/>
      <w:ind w:left="720" w:firstLine="851"/>
      <w:contextualSpacing/>
    </w:pPr>
    <w:rPr>
      <w:rFonts w:eastAsiaTheme="minorHAnsi" w:cstheme="minorBidi"/>
      <w:lang w:eastAsia="en-US"/>
    </w:rPr>
  </w:style>
  <w:style w:type="table" w:styleId="Tablaconcuadrcula">
    <w:name w:val="Table Grid"/>
    <w:basedOn w:val="Tablanormal"/>
    <w:uiPriority w:val="39"/>
    <w:rsid w:val="0049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B13D26"/>
    <w:rPr>
      <w:color w:val="0000FF"/>
      <w:u w:val="single"/>
    </w:rPr>
  </w:style>
  <w:style w:type="character" w:styleId="nfasis">
    <w:name w:val="Emphasis"/>
    <w:qFormat/>
    <w:rsid w:val="002831EB"/>
    <w:rPr>
      <w:i/>
      <w:iCs/>
    </w:rPr>
  </w:style>
  <w:style w:type="character" w:customStyle="1" w:styleId="PrrafodelistaCar">
    <w:name w:val="Párrafo de lista Car"/>
    <w:aliases w:val="Bullet-SecondaryLM Car"/>
    <w:link w:val="Prrafodelista"/>
    <w:uiPriority w:val="34"/>
    <w:qFormat/>
    <w:locked/>
    <w:rsid w:val="002831EB"/>
    <w:rPr>
      <w:rFonts w:ascii="Arial Narrow" w:hAnsi="Arial Narrow"/>
      <w:lang w:val="es-ES"/>
    </w:rPr>
  </w:style>
  <w:style w:type="paragraph" w:styleId="Sinespaciado">
    <w:name w:val="No Spacing"/>
    <w:uiPriority w:val="1"/>
    <w:qFormat/>
    <w:rsid w:val="00171C97"/>
    <w:pPr>
      <w:widowControl w:val="0"/>
      <w:suppressAutoHyphens/>
      <w:spacing w:after="0" w:line="240" w:lineRule="auto"/>
      <w:jc w:val="both"/>
      <w:textAlignment w:val="baseline"/>
    </w:pPr>
    <w:rPr>
      <w:rFonts w:ascii="Times New Roman" w:eastAsia="Times New Roman" w:hAnsi="Times New Roman" w:cs="Times New Roman"/>
      <w:sz w:val="24"/>
      <w:szCs w:val="24"/>
      <w:lang w:val="es-ES_tradnl" w:eastAsia="zh-CN"/>
    </w:rPr>
  </w:style>
  <w:style w:type="character" w:customStyle="1" w:styleId="Ttulo1Car">
    <w:name w:val="Título 1 Car"/>
    <w:basedOn w:val="Fuentedeprrafopredeter"/>
    <w:link w:val="Ttulo1"/>
    <w:uiPriority w:val="9"/>
    <w:rsid w:val="00CB22B0"/>
    <w:rPr>
      <w:rFonts w:ascii="Arial Narrow" w:eastAsiaTheme="majorEastAsia" w:hAnsi="Arial Narrow" w:cstheme="majorBidi"/>
      <w:b/>
      <w:spacing w:val="40"/>
      <w:sz w:val="20"/>
      <w:szCs w:val="32"/>
      <w:lang w:eastAsia="es-ES"/>
    </w:rPr>
  </w:style>
  <w:style w:type="character" w:customStyle="1" w:styleId="Ttulo2Car">
    <w:name w:val="Título 2 Car"/>
    <w:basedOn w:val="Fuentedeprrafopredeter"/>
    <w:link w:val="Ttulo2"/>
    <w:uiPriority w:val="9"/>
    <w:rsid w:val="00CB22B0"/>
    <w:rPr>
      <w:rFonts w:ascii="Arial Narrow" w:eastAsiaTheme="majorEastAsia" w:hAnsi="Arial Narrow" w:cstheme="majorBidi"/>
      <w:b/>
      <w:sz w:val="20"/>
      <w:szCs w:val="26"/>
      <w:u w:val="single"/>
      <w:lang w:eastAsia="es-ES"/>
    </w:rPr>
  </w:style>
  <w:style w:type="character" w:customStyle="1" w:styleId="Ttulo3Car">
    <w:name w:val="Título 3 Car"/>
    <w:basedOn w:val="Fuentedeprrafopredeter"/>
    <w:link w:val="Ttulo3"/>
    <w:uiPriority w:val="9"/>
    <w:rsid w:val="0061761F"/>
    <w:rPr>
      <w:rFonts w:ascii="Arial Narrow" w:eastAsia="Times New Roman" w:hAnsi="Arial Narrow" w:cs="Times New Roman"/>
      <w:b/>
      <w:sz w:val="20"/>
      <w:lang w:eastAsia="es-ES"/>
    </w:rPr>
  </w:style>
  <w:style w:type="character" w:styleId="Refdecomentario">
    <w:name w:val="annotation reference"/>
    <w:basedOn w:val="Fuentedeprrafopredeter"/>
    <w:uiPriority w:val="99"/>
    <w:semiHidden/>
    <w:unhideWhenUsed/>
    <w:rsid w:val="001518F4"/>
    <w:rPr>
      <w:sz w:val="16"/>
      <w:szCs w:val="16"/>
    </w:rPr>
  </w:style>
  <w:style w:type="paragraph" w:styleId="Textocomentario">
    <w:name w:val="annotation text"/>
    <w:basedOn w:val="Normal"/>
    <w:link w:val="TextocomentarioCar"/>
    <w:uiPriority w:val="99"/>
    <w:unhideWhenUsed/>
    <w:rsid w:val="001518F4"/>
    <w:rPr>
      <w:sz w:val="20"/>
      <w:szCs w:val="20"/>
    </w:rPr>
  </w:style>
  <w:style w:type="character" w:customStyle="1" w:styleId="TextocomentarioCar">
    <w:name w:val="Texto comentario Car"/>
    <w:basedOn w:val="Fuentedeprrafopredeter"/>
    <w:link w:val="Textocomentario"/>
    <w:uiPriority w:val="99"/>
    <w:rsid w:val="001518F4"/>
    <w:rPr>
      <w:rFonts w:ascii="Arial Narrow" w:eastAsia="Times New Roman"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18F4"/>
    <w:rPr>
      <w:b/>
      <w:bCs/>
    </w:rPr>
  </w:style>
  <w:style w:type="character" w:customStyle="1" w:styleId="AsuntodelcomentarioCar">
    <w:name w:val="Asunto del comentario Car"/>
    <w:basedOn w:val="TextocomentarioCar"/>
    <w:link w:val="Asuntodelcomentario"/>
    <w:uiPriority w:val="99"/>
    <w:semiHidden/>
    <w:rsid w:val="001518F4"/>
    <w:rPr>
      <w:rFonts w:ascii="Arial Narrow" w:eastAsia="Times New Roman"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1518F4"/>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8F4"/>
    <w:rPr>
      <w:rFonts w:ascii="Segoe UI" w:eastAsia="Times New Roman" w:hAnsi="Segoe UI" w:cs="Segoe UI"/>
      <w:sz w:val="18"/>
      <w:szCs w:val="18"/>
      <w:lang w:val="es-ES" w:eastAsia="es-ES"/>
    </w:rPr>
  </w:style>
  <w:style w:type="paragraph" w:styleId="Revisin">
    <w:name w:val="Revision"/>
    <w:hidden/>
    <w:uiPriority w:val="99"/>
    <w:semiHidden/>
    <w:rsid w:val="00C70B22"/>
    <w:pPr>
      <w:spacing w:after="0" w:line="240" w:lineRule="auto"/>
    </w:pPr>
    <w:rPr>
      <w:rFonts w:ascii="Arial Narrow" w:eastAsia="Times New Roman" w:hAnsi="Arial Narrow" w:cs="Times New Roman"/>
      <w:lang w:val="es-ES" w:eastAsia="es-ES"/>
    </w:rPr>
  </w:style>
  <w:style w:type="character" w:styleId="Mencinsinresolver">
    <w:name w:val="Unresolved Mention"/>
    <w:basedOn w:val="Fuentedeprrafopredeter"/>
    <w:uiPriority w:val="99"/>
    <w:semiHidden/>
    <w:unhideWhenUsed/>
    <w:rsid w:val="009C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817">
      <w:bodyDiv w:val="1"/>
      <w:marLeft w:val="0"/>
      <w:marRight w:val="0"/>
      <w:marTop w:val="0"/>
      <w:marBottom w:val="0"/>
      <w:divBdr>
        <w:top w:val="none" w:sz="0" w:space="0" w:color="auto"/>
        <w:left w:val="none" w:sz="0" w:space="0" w:color="auto"/>
        <w:bottom w:val="none" w:sz="0" w:space="0" w:color="auto"/>
        <w:right w:val="none" w:sz="0" w:space="0" w:color="auto"/>
      </w:divBdr>
    </w:div>
    <w:div w:id="80029795">
      <w:bodyDiv w:val="1"/>
      <w:marLeft w:val="0"/>
      <w:marRight w:val="0"/>
      <w:marTop w:val="0"/>
      <w:marBottom w:val="0"/>
      <w:divBdr>
        <w:top w:val="none" w:sz="0" w:space="0" w:color="auto"/>
        <w:left w:val="none" w:sz="0" w:space="0" w:color="auto"/>
        <w:bottom w:val="none" w:sz="0" w:space="0" w:color="auto"/>
        <w:right w:val="none" w:sz="0" w:space="0" w:color="auto"/>
      </w:divBdr>
    </w:div>
    <w:div w:id="283771548">
      <w:bodyDiv w:val="1"/>
      <w:marLeft w:val="0"/>
      <w:marRight w:val="0"/>
      <w:marTop w:val="0"/>
      <w:marBottom w:val="0"/>
      <w:divBdr>
        <w:top w:val="none" w:sz="0" w:space="0" w:color="auto"/>
        <w:left w:val="none" w:sz="0" w:space="0" w:color="auto"/>
        <w:bottom w:val="none" w:sz="0" w:space="0" w:color="auto"/>
        <w:right w:val="none" w:sz="0" w:space="0" w:color="auto"/>
      </w:divBdr>
    </w:div>
    <w:div w:id="588347102">
      <w:bodyDiv w:val="1"/>
      <w:marLeft w:val="0"/>
      <w:marRight w:val="0"/>
      <w:marTop w:val="0"/>
      <w:marBottom w:val="0"/>
      <w:divBdr>
        <w:top w:val="none" w:sz="0" w:space="0" w:color="auto"/>
        <w:left w:val="none" w:sz="0" w:space="0" w:color="auto"/>
        <w:bottom w:val="none" w:sz="0" w:space="0" w:color="auto"/>
        <w:right w:val="none" w:sz="0" w:space="0" w:color="auto"/>
      </w:divBdr>
    </w:div>
    <w:div w:id="597713637">
      <w:bodyDiv w:val="1"/>
      <w:marLeft w:val="0"/>
      <w:marRight w:val="0"/>
      <w:marTop w:val="0"/>
      <w:marBottom w:val="0"/>
      <w:divBdr>
        <w:top w:val="none" w:sz="0" w:space="0" w:color="auto"/>
        <w:left w:val="none" w:sz="0" w:space="0" w:color="auto"/>
        <w:bottom w:val="none" w:sz="0" w:space="0" w:color="auto"/>
        <w:right w:val="none" w:sz="0" w:space="0" w:color="auto"/>
      </w:divBdr>
    </w:div>
    <w:div w:id="1067336610">
      <w:bodyDiv w:val="1"/>
      <w:marLeft w:val="0"/>
      <w:marRight w:val="0"/>
      <w:marTop w:val="0"/>
      <w:marBottom w:val="0"/>
      <w:divBdr>
        <w:top w:val="none" w:sz="0" w:space="0" w:color="auto"/>
        <w:left w:val="none" w:sz="0" w:space="0" w:color="auto"/>
        <w:bottom w:val="none" w:sz="0" w:space="0" w:color="auto"/>
        <w:right w:val="none" w:sz="0" w:space="0" w:color="auto"/>
      </w:divBdr>
    </w:div>
    <w:div w:id="1213232087">
      <w:bodyDiv w:val="1"/>
      <w:marLeft w:val="0"/>
      <w:marRight w:val="0"/>
      <w:marTop w:val="0"/>
      <w:marBottom w:val="0"/>
      <w:divBdr>
        <w:top w:val="none" w:sz="0" w:space="0" w:color="auto"/>
        <w:left w:val="none" w:sz="0" w:space="0" w:color="auto"/>
        <w:bottom w:val="none" w:sz="0" w:space="0" w:color="auto"/>
        <w:right w:val="none" w:sz="0" w:space="0" w:color="auto"/>
      </w:divBdr>
    </w:div>
    <w:div w:id="1225292159">
      <w:bodyDiv w:val="1"/>
      <w:marLeft w:val="0"/>
      <w:marRight w:val="0"/>
      <w:marTop w:val="0"/>
      <w:marBottom w:val="0"/>
      <w:divBdr>
        <w:top w:val="none" w:sz="0" w:space="0" w:color="auto"/>
        <w:left w:val="none" w:sz="0" w:space="0" w:color="auto"/>
        <w:bottom w:val="none" w:sz="0" w:space="0" w:color="auto"/>
        <w:right w:val="none" w:sz="0" w:space="0" w:color="auto"/>
      </w:divBdr>
    </w:div>
    <w:div w:id="1362363638">
      <w:bodyDiv w:val="1"/>
      <w:marLeft w:val="0"/>
      <w:marRight w:val="0"/>
      <w:marTop w:val="0"/>
      <w:marBottom w:val="0"/>
      <w:divBdr>
        <w:top w:val="none" w:sz="0" w:space="0" w:color="auto"/>
        <w:left w:val="none" w:sz="0" w:space="0" w:color="auto"/>
        <w:bottom w:val="none" w:sz="0" w:space="0" w:color="auto"/>
        <w:right w:val="none" w:sz="0" w:space="0" w:color="auto"/>
      </w:divBdr>
    </w:div>
    <w:div w:id="1439331413">
      <w:bodyDiv w:val="1"/>
      <w:marLeft w:val="0"/>
      <w:marRight w:val="0"/>
      <w:marTop w:val="0"/>
      <w:marBottom w:val="0"/>
      <w:divBdr>
        <w:top w:val="none" w:sz="0" w:space="0" w:color="auto"/>
        <w:left w:val="none" w:sz="0" w:space="0" w:color="auto"/>
        <w:bottom w:val="none" w:sz="0" w:space="0" w:color="auto"/>
        <w:right w:val="none" w:sz="0" w:space="0" w:color="auto"/>
      </w:divBdr>
    </w:div>
    <w:div w:id="1597401621">
      <w:bodyDiv w:val="1"/>
      <w:marLeft w:val="0"/>
      <w:marRight w:val="0"/>
      <w:marTop w:val="0"/>
      <w:marBottom w:val="0"/>
      <w:divBdr>
        <w:top w:val="none" w:sz="0" w:space="0" w:color="auto"/>
        <w:left w:val="none" w:sz="0" w:space="0" w:color="auto"/>
        <w:bottom w:val="none" w:sz="0" w:space="0" w:color="auto"/>
        <w:right w:val="none" w:sz="0" w:space="0" w:color="auto"/>
      </w:divBdr>
    </w:div>
    <w:div w:id="1923175466">
      <w:bodyDiv w:val="1"/>
      <w:marLeft w:val="0"/>
      <w:marRight w:val="0"/>
      <w:marTop w:val="0"/>
      <w:marBottom w:val="0"/>
      <w:divBdr>
        <w:top w:val="none" w:sz="0" w:space="0" w:color="auto"/>
        <w:left w:val="none" w:sz="0" w:space="0" w:color="auto"/>
        <w:bottom w:val="none" w:sz="0" w:space="0" w:color="auto"/>
        <w:right w:val="none" w:sz="0" w:space="0" w:color="auto"/>
      </w:divBdr>
    </w:div>
    <w:div w:id="1940945657">
      <w:bodyDiv w:val="1"/>
      <w:marLeft w:val="0"/>
      <w:marRight w:val="0"/>
      <w:marTop w:val="0"/>
      <w:marBottom w:val="0"/>
      <w:divBdr>
        <w:top w:val="none" w:sz="0" w:space="0" w:color="auto"/>
        <w:left w:val="none" w:sz="0" w:space="0" w:color="auto"/>
        <w:bottom w:val="none" w:sz="0" w:space="0" w:color="auto"/>
        <w:right w:val="none" w:sz="0" w:space="0" w:color="auto"/>
      </w:divBdr>
    </w:div>
    <w:div w:id="1991277878">
      <w:bodyDiv w:val="1"/>
      <w:marLeft w:val="0"/>
      <w:marRight w:val="0"/>
      <w:marTop w:val="0"/>
      <w:marBottom w:val="0"/>
      <w:divBdr>
        <w:top w:val="none" w:sz="0" w:space="0" w:color="auto"/>
        <w:left w:val="none" w:sz="0" w:space="0" w:color="auto"/>
        <w:bottom w:val="none" w:sz="0" w:space="0" w:color="auto"/>
        <w:right w:val="none" w:sz="0" w:space="0" w:color="auto"/>
      </w:divBdr>
    </w:div>
    <w:div w:id="2038696277">
      <w:bodyDiv w:val="1"/>
      <w:marLeft w:val="0"/>
      <w:marRight w:val="0"/>
      <w:marTop w:val="0"/>
      <w:marBottom w:val="0"/>
      <w:divBdr>
        <w:top w:val="none" w:sz="0" w:space="0" w:color="auto"/>
        <w:left w:val="none" w:sz="0" w:space="0" w:color="auto"/>
        <w:bottom w:val="none" w:sz="0" w:space="0" w:color="auto"/>
        <w:right w:val="none" w:sz="0" w:space="0" w:color="auto"/>
      </w:divBdr>
    </w:div>
    <w:div w:id="211852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it.gov.p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CF2E-8D7D-4BA6-A874-01245B85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7</Pages>
  <Words>3488</Words>
  <Characters>19187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Lujan Rodriguez Rodriguez</dc:creator>
  <cp:keywords/>
  <dc:description/>
  <cp:lastModifiedBy>Silvia de los Angeles Sena Caballero</cp:lastModifiedBy>
  <cp:revision>251</cp:revision>
  <cp:lastPrinted>2025-09-16T12:54:00Z</cp:lastPrinted>
  <dcterms:created xsi:type="dcterms:W3CDTF">2025-09-08T11:36:00Z</dcterms:created>
  <dcterms:modified xsi:type="dcterms:W3CDTF">2026-04-07T12:41:00Z</dcterms:modified>
</cp:coreProperties>
</file>