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FD686" w14:textId="20B886B5" w:rsidR="0056714C" w:rsidRDefault="00335F1B" w:rsidP="000B4610">
      <w:pPr>
        <w:pStyle w:val="Ttulo1"/>
        <w:shd w:val="clear" w:color="auto" w:fill="D0CECE" w:themeFill="background2" w:themeFillShade="E6"/>
        <w:rPr>
          <w:spacing w:val="0"/>
        </w:rPr>
      </w:pPr>
      <w:r w:rsidRPr="00A86DB4">
        <w:rPr>
          <w:spacing w:val="0"/>
        </w:rPr>
        <w:t xml:space="preserve">CRITERIOS DE EVALUACIÓN Y REQUISITOS DE CALIFICACIÓN EN LOS PROCEDIMIENTOS DE CONTRATACIÓN DE SERVICIOS DE MANTENIMIENTO PREVENTIVO Y CORRECTIVO DE </w:t>
      </w:r>
      <w:r w:rsidR="0056714C" w:rsidRPr="0056714C">
        <w:rPr>
          <w:spacing w:val="0"/>
        </w:rPr>
        <w:t>SISTEMAS ELECTROMECÁNICOS, ELÉCTRICOS E HIDROSANITARIOS</w:t>
      </w:r>
    </w:p>
    <w:p w14:paraId="48F6C692" w14:textId="77777777" w:rsidR="0005134E" w:rsidRDefault="0005134E" w:rsidP="000B4610">
      <w:pPr>
        <w:spacing w:after="0"/>
        <w:ind w:firstLine="0"/>
      </w:pPr>
      <w:bookmarkStart w:id="0" w:name="_Hlk120187766"/>
      <w:bookmarkStart w:id="1" w:name="_Hlk125449424"/>
    </w:p>
    <w:p w14:paraId="44AFDBC8" w14:textId="64DB37C1" w:rsidR="00CB22B0" w:rsidRPr="00CB22B0" w:rsidRDefault="00CB22B0" w:rsidP="000B4610">
      <w:pPr>
        <w:pStyle w:val="Ttulo2"/>
        <w:shd w:val="clear" w:color="auto" w:fill="E7E6E6" w:themeFill="background2"/>
        <w:spacing w:after="240"/>
      </w:pPr>
      <w:r w:rsidRPr="00CB22B0">
        <w:t>REQUISITOS DE CALIFICACIÓN Y CRITERIOS DE EVALUACIÓN</w:t>
      </w:r>
    </w:p>
    <w:p w14:paraId="1FDBC0B1" w14:textId="77777777" w:rsidR="009D11AA" w:rsidRDefault="00CB22B0" w:rsidP="000B4610">
      <w:pPr>
        <w:pStyle w:val="Ttulo3"/>
      </w:pPr>
      <w:r w:rsidRPr="00CB22B0">
        <w:t>CAPACIDAD FINANCIERA</w:t>
      </w:r>
    </w:p>
    <w:p w14:paraId="76860AE0" w14:textId="2F7FC153" w:rsidR="00CB22B0" w:rsidRPr="00CB22B0" w:rsidRDefault="00CB22B0" w:rsidP="000B4610">
      <w:pPr>
        <w:ind w:firstLine="0"/>
        <w:rPr>
          <w:sz w:val="20"/>
          <w:lang w:val="es-PY"/>
        </w:rPr>
      </w:pPr>
      <w:r w:rsidRPr="00CB22B0">
        <w:rPr>
          <w:sz w:val="20"/>
          <w:lang w:val="es-PY"/>
        </w:rPr>
        <w:t>Con el objetivo de calificar la situación financiera del oferente, se considerarán los siguientes índices:</w:t>
      </w:r>
    </w:p>
    <w:tbl>
      <w:tblPr>
        <w:tblStyle w:val="Tablaconcuadrcula"/>
        <w:tblW w:w="5000" w:type="pct"/>
        <w:tblLook w:val="04A0" w:firstRow="1" w:lastRow="0" w:firstColumn="1" w:lastColumn="0" w:noHBand="0" w:noVBand="1"/>
      </w:tblPr>
      <w:tblGrid>
        <w:gridCol w:w="4415"/>
        <w:gridCol w:w="4415"/>
      </w:tblGrid>
      <w:tr w:rsidR="008D4D47" w:rsidRPr="00F91A6F" w14:paraId="620FC63E" w14:textId="77777777" w:rsidTr="00F944FB">
        <w:trPr>
          <w:cantSplit/>
          <w:trHeight w:val="20"/>
          <w:tblHeader/>
        </w:trPr>
        <w:tc>
          <w:tcPr>
            <w:tcW w:w="2500" w:type="pct"/>
            <w:shd w:val="clear" w:color="auto" w:fill="E7E6E6" w:themeFill="background2"/>
            <w:vAlign w:val="center"/>
          </w:tcPr>
          <w:p w14:paraId="70EBCDC1" w14:textId="77777777" w:rsidR="008D4D47" w:rsidRPr="00F91A6F" w:rsidRDefault="008D4D47" w:rsidP="00F944FB">
            <w:pPr>
              <w:spacing w:after="0"/>
              <w:ind w:firstLine="0"/>
              <w:rPr>
                <w:b/>
                <w:sz w:val="18"/>
                <w:szCs w:val="18"/>
                <w:lang w:val="es-PY"/>
              </w:rPr>
            </w:pPr>
            <w:r w:rsidRPr="00F91A6F">
              <w:rPr>
                <w:b/>
                <w:sz w:val="18"/>
                <w:szCs w:val="18"/>
                <w:lang w:val="es-PY"/>
              </w:rPr>
              <w:t>Condiciones</w:t>
            </w:r>
          </w:p>
        </w:tc>
        <w:tc>
          <w:tcPr>
            <w:tcW w:w="2500" w:type="pct"/>
            <w:shd w:val="clear" w:color="auto" w:fill="E7E6E6" w:themeFill="background2"/>
            <w:vAlign w:val="center"/>
          </w:tcPr>
          <w:p w14:paraId="214152BC" w14:textId="77777777" w:rsidR="008D4D47" w:rsidRPr="00F91A6F" w:rsidRDefault="008D4D47" w:rsidP="00F944FB">
            <w:pPr>
              <w:spacing w:after="0"/>
              <w:ind w:firstLine="0"/>
              <w:rPr>
                <w:b/>
                <w:sz w:val="18"/>
                <w:szCs w:val="18"/>
                <w:lang w:val="es-PY"/>
              </w:rPr>
            </w:pPr>
            <w:r w:rsidRPr="00F91A6F">
              <w:rPr>
                <w:b/>
                <w:sz w:val="18"/>
                <w:szCs w:val="18"/>
                <w:lang w:val="es-PY"/>
              </w:rPr>
              <w:t>Requisitos documentales para evaluar el criterio de capacidad financiera</w:t>
            </w:r>
          </w:p>
        </w:tc>
      </w:tr>
      <w:tr w:rsidR="008D4D47" w:rsidRPr="00F91A6F" w14:paraId="3417E958" w14:textId="77777777" w:rsidTr="00F944FB">
        <w:trPr>
          <w:cantSplit/>
          <w:trHeight w:val="20"/>
        </w:trPr>
        <w:tc>
          <w:tcPr>
            <w:tcW w:w="2500" w:type="pct"/>
            <w:shd w:val="clear" w:color="auto" w:fill="auto"/>
            <w:vAlign w:val="center"/>
          </w:tcPr>
          <w:p w14:paraId="12353176" w14:textId="77777777" w:rsidR="008D4D47" w:rsidRPr="00F91A6F" w:rsidRDefault="008D4D47" w:rsidP="008D4D47">
            <w:pPr>
              <w:pStyle w:val="Prrafodelista"/>
              <w:numPr>
                <w:ilvl w:val="0"/>
                <w:numId w:val="39"/>
              </w:numPr>
              <w:spacing w:before="240" w:after="0" w:line="240" w:lineRule="auto"/>
              <w:rPr>
                <w:sz w:val="18"/>
                <w:szCs w:val="18"/>
                <w:lang w:val="es-PY"/>
              </w:rPr>
            </w:pPr>
            <w:r w:rsidRPr="00F91A6F">
              <w:rPr>
                <w:b/>
                <w:bCs/>
                <w:sz w:val="18"/>
                <w:szCs w:val="18"/>
                <w:lang w:val="es-PY"/>
              </w:rPr>
              <w:t>Para contribuyente de IRE GENERAL.</w:t>
            </w:r>
          </w:p>
          <w:p w14:paraId="1DB735CA" w14:textId="77777777" w:rsidR="008D4D47" w:rsidRPr="00F91A6F" w:rsidRDefault="008D4D47" w:rsidP="00F944FB">
            <w:pPr>
              <w:spacing w:after="0"/>
              <w:ind w:left="30" w:firstLine="0"/>
              <w:rPr>
                <w:sz w:val="18"/>
                <w:szCs w:val="18"/>
                <w:lang w:val="es-PY"/>
              </w:rPr>
            </w:pPr>
            <w:r w:rsidRPr="00F91A6F">
              <w:rPr>
                <w:sz w:val="18"/>
                <w:szCs w:val="18"/>
                <w:lang w:val="es-PY"/>
              </w:rPr>
              <w:t>Deberán cumplir con los siguientes parámetros:</w:t>
            </w:r>
          </w:p>
          <w:p w14:paraId="18974985" w14:textId="77777777" w:rsidR="008D4D47" w:rsidRPr="00F91A6F" w:rsidRDefault="008D4D47" w:rsidP="008D4D47">
            <w:pPr>
              <w:numPr>
                <w:ilvl w:val="0"/>
                <w:numId w:val="9"/>
              </w:numPr>
              <w:spacing w:after="0"/>
              <w:ind w:left="30" w:firstLine="709"/>
              <w:rPr>
                <w:sz w:val="18"/>
                <w:szCs w:val="18"/>
                <w:lang w:val="es-PY"/>
              </w:rPr>
            </w:pPr>
            <w:r w:rsidRPr="00F91A6F">
              <w:rPr>
                <w:b/>
                <w:sz w:val="18"/>
                <w:szCs w:val="18"/>
                <w:lang w:val="es-PY"/>
              </w:rPr>
              <w:t>Ratio de Liquidez:</w:t>
            </w:r>
            <w:r w:rsidRPr="00F91A6F">
              <w:rPr>
                <w:sz w:val="18"/>
                <w:szCs w:val="18"/>
                <w:lang w:val="es-PY"/>
              </w:rPr>
              <w:t xml:space="preserve"> activo corriente / pasivo corriente</w:t>
            </w:r>
          </w:p>
          <w:p w14:paraId="7EEC4390" w14:textId="77777777" w:rsidR="008D4D47" w:rsidRPr="00F91A6F" w:rsidRDefault="008D4D47" w:rsidP="00F944FB">
            <w:pPr>
              <w:spacing w:after="0"/>
              <w:ind w:firstLine="739"/>
              <w:rPr>
                <w:sz w:val="18"/>
                <w:szCs w:val="18"/>
                <w:lang w:val="es-PY"/>
              </w:rPr>
            </w:pPr>
            <w:r w:rsidRPr="00F91A6F">
              <w:rPr>
                <w:sz w:val="18"/>
                <w:szCs w:val="18"/>
                <w:lang w:val="es-PY"/>
              </w:rPr>
              <w:t>Deberá ser igual o mayor que 1, en promedio, en los años 202_, 202_, 202_.</w:t>
            </w:r>
          </w:p>
          <w:p w14:paraId="48E8D9C2" w14:textId="77777777" w:rsidR="008D4D47" w:rsidRPr="00F91A6F" w:rsidRDefault="008D4D47" w:rsidP="008D4D47">
            <w:pPr>
              <w:numPr>
                <w:ilvl w:val="0"/>
                <w:numId w:val="9"/>
              </w:numPr>
              <w:spacing w:after="0"/>
              <w:ind w:left="30" w:firstLine="709"/>
              <w:rPr>
                <w:sz w:val="18"/>
                <w:szCs w:val="18"/>
                <w:lang w:val="es-PY"/>
              </w:rPr>
            </w:pPr>
            <w:r w:rsidRPr="00F91A6F">
              <w:rPr>
                <w:b/>
                <w:sz w:val="18"/>
                <w:szCs w:val="18"/>
                <w:lang w:val="es-PY"/>
              </w:rPr>
              <w:t xml:space="preserve">Endeudamiento: </w:t>
            </w:r>
            <w:r w:rsidRPr="00F91A6F">
              <w:rPr>
                <w:sz w:val="18"/>
                <w:szCs w:val="18"/>
                <w:lang w:val="es-PY"/>
              </w:rPr>
              <w:t>pasivo total/ activo total</w:t>
            </w:r>
          </w:p>
          <w:p w14:paraId="27F6B76D" w14:textId="77777777" w:rsidR="008D4D47" w:rsidRPr="00F91A6F" w:rsidRDefault="008D4D47" w:rsidP="00F944FB">
            <w:pPr>
              <w:spacing w:after="0"/>
              <w:ind w:firstLine="739"/>
              <w:rPr>
                <w:sz w:val="18"/>
                <w:szCs w:val="18"/>
                <w:lang w:val="es-PY"/>
              </w:rPr>
            </w:pPr>
            <w:r w:rsidRPr="00F91A6F">
              <w:rPr>
                <w:sz w:val="18"/>
                <w:szCs w:val="18"/>
                <w:lang w:val="es-PY"/>
              </w:rPr>
              <w:t xml:space="preserve">No deberá ser mayor a 0,80 en promedio, en los años </w:t>
            </w:r>
            <w:r w:rsidRPr="00F91A6F">
              <w:rPr>
                <w:b/>
                <w:sz w:val="18"/>
                <w:szCs w:val="18"/>
                <w:lang w:val="es-PY"/>
              </w:rPr>
              <w:t>202_, 202_, 202_</w:t>
            </w:r>
            <w:r w:rsidRPr="00F91A6F">
              <w:rPr>
                <w:sz w:val="18"/>
                <w:szCs w:val="18"/>
                <w:lang w:val="es-PY"/>
              </w:rPr>
              <w:t>.</w:t>
            </w:r>
          </w:p>
          <w:p w14:paraId="3EE7A32B" w14:textId="77777777" w:rsidR="008D4D47" w:rsidRPr="00F91A6F" w:rsidRDefault="008D4D47" w:rsidP="008D4D47">
            <w:pPr>
              <w:numPr>
                <w:ilvl w:val="0"/>
                <w:numId w:val="9"/>
              </w:numPr>
              <w:spacing w:after="0"/>
              <w:ind w:left="30" w:firstLine="709"/>
              <w:rPr>
                <w:sz w:val="18"/>
                <w:szCs w:val="18"/>
                <w:lang w:val="es-PY"/>
              </w:rPr>
            </w:pPr>
            <w:r w:rsidRPr="00F91A6F">
              <w:rPr>
                <w:b/>
                <w:sz w:val="18"/>
                <w:szCs w:val="18"/>
                <w:lang w:val="es-PY"/>
              </w:rPr>
              <w:t>Rentabilidad:</w:t>
            </w:r>
            <w:r w:rsidRPr="00F91A6F">
              <w:rPr>
                <w:sz w:val="18"/>
                <w:szCs w:val="18"/>
                <w:lang w:val="es-PY"/>
              </w:rPr>
              <w:t xml:space="preserve"> Porcentaje de utilidad después de impuestos o pérdida con respecto al Capital.</w:t>
            </w:r>
          </w:p>
          <w:p w14:paraId="576B88E7" w14:textId="77777777" w:rsidR="008D4D47" w:rsidRPr="00F91A6F" w:rsidRDefault="008D4D47" w:rsidP="00F944FB">
            <w:pPr>
              <w:ind w:left="30" w:firstLine="709"/>
              <w:rPr>
                <w:sz w:val="18"/>
                <w:szCs w:val="18"/>
                <w:lang w:val="es-PY"/>
              </w:rPr>
            </w:pPr>
            <w:r w:rsidRPr="00F91A6F">
              <w:rPr>
                <w:sz w:val="18"/>
                <w:szCs w:val="18"/>
                <w:lang w:val="es-PY"/>
              </w:rPr>
              <w:t xml:space="preserve">El promedio de la sumatoria de los años </w:t>
            </w:r>
            <w:r w:rsidRPr="00F91A6F">
              <w:rPr>
                <w:b/>
                <w:sz w:val="18"/>
                <w:szCs w:val="18"/>
                <w:lang w:val="es-PY"/>
              </w:rPr>
              <w:t>202_, 202_, 202_,</w:t>
            </w:r>
            <w:r w:rsidRPr="00F91A6F">
              <w:rPr>
                <w:sz w:val="18"/>
                <w:szCs w:val="18"/>
                <w:lang w:val="es-PY"/>
              </w:rPr>
              <w:t xml:space="preserve"> no deberá ser negativo.</w:t>
            </w:r>
          </w:p>
        </w:tc>
        <w:tc>
          <w:tcPr>
            <w:tcW w:w="2500" w:type="pct"/>
            <w:shd w:val="clear" w:color="auto" w:fill="auto"/>
            <w:vAlign w:val="center"/>
          </w:tcPr>
          <w:p w14:paraId="536FEF6B" w14:textId="77777777" w:rsidR="008D4D47" w:rsidRPr="00C77A3E" w:rsidRDefault="008D4D47" w:rsidP="008D4D47">
            <w:pPr>
              <w:pStyle w:val="Prrafodelista"/>
              <w:numPr>
                <w:ilvl w:val="0"/>
                <w:numId w:val="38"/>
              </w:numPr>
              <w:spacing w:after="0"/>
              <w:ind w:left="3" w:firstLine="0"/>
              <w:rPr>
                <w:sz w:val="18"/>
                <w:szCs w:val="18"/>
                <w:lang w:val="es-PY"/>
              </w:rPr>
            </w:pPr>
            <w:r w:rsidRPr="00C77A3E">
              <w:rPr>
                <w:sz w:val="18"/>
                <w:szCs w:val="18"/>
                <w:lang w:val="es-PY"/>
              </w:rPr>
              <w:t>Balance General y Estados de Resultados de los años 202_, 202_, 202_, firmados por el contador, propietario y/o representante legal si correspondiere, acorde a las normas contables y a los modelos establecidos en las Normativas Vigentes de la Dirección Nacional de Ingresos Tributarios (</w:t>
            </w:r>
            <w:hyperlink r:id="rId8" w:history="1">
              <w:r w:rsidRPr="00C77A3E">
                <w:rPr>
                  <w:rStyle w:val="Hipervnculo"/>
                  <w:sz w:val="18"/>
                  <w:szCs w:val="18"/>
                  <w:lang w:val="es-PY"/>
                </w:rPr>
                <w:t>www.dnit.gov.py</w:t>
              </w:r>
            </w:hyperlink>
            <w:r w:rsidRPr="00C77A3E">
              <w:rPr>
                <w:sz w:val="18"/>
                <w:szCs w:val="18"/>
                <w:lang w:val="es-PY"/>
              </w:rPr>
              <w:t>).</w:t>
            </w:r>
          </w:p>
          <w:p w14:paraId="0840AC1F" w14:textId="77777777" w:rsidR="008D4D47" w:rsidRPr="00C77A3E" w:rsidRDefault="008D4D47" w:rsidP="008D4D47">
            <w:pPr>
              <w:pStyle w:val="Prrafodelista"/>
              <w:numPr>
                <w:ilvl w:val="0"/>
                <w:numId w:val="38"/>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500</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la Declaración Jurada del Impuesto a la Renta.</w:t>
            </w:r>
          </w:p>
        </w:tc>
      </w:tr>
      <w:tr w:rsidR="008D4D47" w:rsidRPr="00F91A6F" w14:paraId="787BC92D" w14:textId="77777777" w:rsidTr="00F944FB">
        <w:trPr>
          <w:cantSplit/>
          <w:trHeight w:val="20"/>
        </w:trPr>
        <w:tc>
          <w:tcPr>
            <w:tcW w:w="2500" w:type="pct"/>
            <w:shd w:val="clear" w:color="auto" w:fill="auto"/>
            <w:vAlign w:val="center"/>
          </w:tcPr>
          <w:p w14:paraId="145FA4C5" w14:textId="77777777" w:rsidR="008D4D47" w:rsidRPr="00F91A6F" w:rsidRDefault="008D4D47" w:rsidP="008D4D47">
            <w:pPr>
              <w:pStyle w:val="Prrafodelista"/>
              <w:numPr>
                <w:ilvl w:val="0"/>
                <w:numId w:val="39"/>
              </w:numPr>
              <w:spacing w:before="240" w:after="0" w:line="240" w:lineRule="auto"/>
              <w:rPr>
                <w:sz w:val="18"/>
                <w:szCs w:val="18"/>
                <w:lang w:val="es-PY"/>
              </w:rPr>
            </w:pPr>
            <w:r w:rsidRPr="00F91A6F">
              <w:rPr>
                <w:b/>
                <w:bCs/>
                <w:sz w:val="18"/>
                <w:szCs w:val="18"/>
                <w:lang w:val="es-PY"/>
              </w:rPr>
              <w:t>Para contribuyentes de IRE SIMPLE.</w:t>
            </w:r>
          </w:p>
          <w:p w14:paraId="3440DE34" w14:textId="77777777" w:rsidR="008D4D47" w:rsidRPr="00F91A6F" w:rsidRDefault="008D4D47" w:rsidP="00F944FB">
            <w:pPr>
              <w:spacing w:after="0"/>
              <w:ind w:left="30" w:firstLine="0"/>
              <w:rPr>
                <w:sz w:val="18"/>
                <w:szCs w:val="18"/>
                <w:lang w:val="es-PY"/>
              </w:rPr>
            </w:pPr>
            <w:r w:rsidRPr="00F91A6F">
              <w:rPr>
                <w:sz w:val="18"/>
                <w:szCs w:val="18"/>
                <w:lang w:val="es-PY"/>
              </w:rPr>
              <w:t>Deberán cumplir el siguiente parámetro:</w:t>
            </w:r>
          </w:p>
          <w:p w14:paraId="3799330E" w14:textId="77777777" w:rsidR="008D4D47" w:rsidRPr="00F91A6F" w:rsidRDefault="008D4D47" w:rsidP="008D4D47">
            <w:pPr>
              <w:numPr>
                <w:ilvl w:val="0"/>
                <w:numId w:val="11"/>
              </w:numPr>
              <w:spacing w:after="0"/>
              <w:ind w:left="30" w:firstLine="709"/>
              <w:rPr>
                <w:b/>
                <w:sz w:val="18"/>
                <w:szCs w:val="18"/>
                <w:lang w:val="es-PY"/>
              </w:rPr>
            </w:pPr>
            <w:r w:rsidRPr="00F91A6F">
              <w:rPr>
                <w:b/>
                <w:sz w:val="18"/>
                <w:szCs w:val="18"/>
                <w:lang w:val="es-PY"/>
              </w:rPr>
              <w:t>Eficiencia: (Ingreso/Egreso)</w:t>
            </w:r>
          </w:p>
          <w:p w14:paraId="0B48627A" w14:textId="77777777" w:rsidR="008D4D47" w:rsidRPr="00F91A6F" w:rsidRDefault="008D4D47"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72F6933F" w14:textId="77777777" w:rsidR="008D4D47" w:rsidRPr="00C77A3E" w:rsidRDefault="008D4D47" w:rsidP="008D4D47">
            <w:pPr>
              <w:pStyle w:val="Prrafodelista"/>
              <w:numPr>
                <w:ilvl w:val="0"/>
                <w:numId w:val="38"/>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501</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contribuyentes del IRE SIMPLE</w:t>
            </w:r>
          </w:p>
        </w:tc>
      </w:tr>
      <w:tr w:rsidR="008D4D47" w:rsidRPr="00F91A6F" w14:paraId="00F04B21" w14:textId="77777777" w:rsidTr="00F944FB">
        <w:trPr>
          <w:cantSplit/>
          <w:trHeight w:val="20"/>
        </w:trPr>
        <w:tc>
          <w:tcPr>
            <w:tcW w:w="2500" w:type="pct"/>
            <w:shd w:val="clear" w:color="auto" w:fill="auto"/>
            <w:vAlign w:val="center"/>
          </w:tcPr>
          <w:p w14:paraId="3FE1B5C3" w14:textId="77777777" w:rsidR="008D4D47" w:rsidRPr="00C77A3E" w:rsidRDefault="008D4D47" w:rsidP="008D4D47">
            <w:pPr>
              <w:pStyle w:val="Prrafodelista"/>
              <w:numPr>
                <w:ilvl w:val="0"/>
                <w:numId w:val="39"/>
              </w:numPr>
              <w:spacing w:after="0"/>
              <w:rPr>
                <w:sz w:val="18"/>
                <w:szCs w:val="18"/>
                <w:lang w:val="es-PY"/>
              </w:rPr>
            </w:pPr>
            <w:r w:rsidRPr="00C77A3E">
              <w:rPr>
                <w:b/>
                <w:bCs/>
                <w:sz w:val="18"/>
                <w:szCs w:val="18"/>
                <w:lang w:val="es-PY"/>
              </w:rPr>
              <w:t>Para contribuyentes de IRP</w:t>
            </w:r>
          </w:p>
          <w:p w14:paraId="5106E1C4" w14:textId="77777777" w:rsidR="008D4D47" w:rsidRPr="00F91A6F" w:rsidRDefault="008D4D47" w:rsidP="00F944FB">
            <w:pPr>
              <w:spacing w:after="0"/>
              <w:ind w:left="30" w:firstLine="0"/>
              <w:rPr>
                <w:sz w:val="18"/>
                <w:szCs w:val="18"/>
                <w:lang w:val="es-PY"/>
              </w:rPr>
            </w:pPr>
            <w:r w:rsidRPr="00F91A6F">
              <w:rPr>
                <w:sz w:val="18"/>
                <w:szCs w:val="18"/>
                <w:lang w:val="es-PY"/>
              </w:rPr>
              <w:t>Deberán cumplir el siguiente parámetro:</w:t>
            </w:r>
          </w:p>
          <w:p w14:paraId="100FF393" w14:textId="77777777" w:rsidR="008D4D47" w:rsidRPr="00D10D46" w:rsidRDefault="008D4D47" w:rsidP="008D4D47">
            <w:pPr>
              <w:pStyle w:val="Prrafodelista"/>
              <w:numPr>
                <w:ilvl w:val="0"/>
                <w:numId w:val="40"/>
              </w:numPr>
              <w:spacing w:after="0"/>
              <w:ind w:left="0" w:firstLine="739"/>
              <w:rPr>
                <w:b/>
                <w:sz w:val="18"/>
                <w:szCs w:val="18"/>
                <w:lang w:val="es-PY"/>
              </w:rPr>
            </w:pPr>
            <w:r w:rsidRPr="00D10D46">
              <w:rPr>
                <w:b/>
                <w:sz w:val="18"/>
                <w:szCs w:val="18"/>
                <w:lang w:val="es-PY"/>
              </w:rPr>
              <w:t>Eficiencia: (Ingreso/Egreso).</w:t>
            </w:r>
          </w:p>
          <w:p w14:paraId="4EFFF9EF" w14:textId="77777777" w:rsidR="008D4D47" w:rsidRPr="00F91A6F" w:rsidRDefault="008D4D47"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4D24341E" w14:textId="77777777" w:rsidR="008D4D47" w:rsidRPr="00C77A3E" w:rsidRDefault="008D4D47" w:rsidP="008D4D47">
            <w:pPr>
              <w:pStyle w:val="Prrafodelista"/>
              <w:numPr>
                <w:ilvl w:val="0"/>
                <w:numId w:val="38"/>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515</w:t>
            </w:r>
            <w:r w:rsidRPr="00C77A3E">
              <w:rPr>
                <w:sz w:val="18"/>
                <w:szCs w:val="18"/>
                <w:lang w:val="es-PY"/>
              </w:rPr>
              <w:t xml:space="preserve"> para contribuyentes de Renta Personal y Formulario </w:t>
            </w:r>
            <w:r w:rsidRPr="00C77A3E">
              <w:rPr>
                <w:b/>
                <w:sz w:val="18"/>
                <w:szCs w:val="18"/>
                <w:lang w:val="es-PY"/>
              </w:rPr>
              <w:t>516</w:t>
            </w:r>
            <w:r w:rsidRPr="00C77A3E">
              <w:rPr>
                <w:sz w:val="18"/>
                <w:szCs w:val="18"/>
                <w:lang w:val="es-PY"/>
              </w:rPr>
              <w:t xml:space="preserve"> IRP RGC de los años </w:t>
            </w:r>
            <w:r w:rsidRPr="00C77A3E">
              <w:rPr>
                <w:b/>
                <w:sz w:val="18"/>
                <w:szCs w:val="18"/>
                <w:lang w:val="es-PY"/>
              </w:rPr>
              <w:t>202_, 202_, 202_.</w:t>
            </w:r>
          </w:p>
        </w:tc>
      </w:tr>
      <w:tr w:rsidR="008D4D47" w:rsidRPr="00F91A6F" w14:paraId="28AA0B4A" w14:textId="77777777" w:rsidTr="00F944FB">
        <w:trPr>
          <w:cantSplit/>
          <w:trHeight w:val="20"/>
        </w:trPr>
        <w:tc>
          <w:tcPr>
            <w:tcW w:w="2500" w:type="pct"/>
            <w:shd w:val="clear" w:color="auto" w:fill="auto"/>
            <w:vAlign w:val="center"/>
          </w:tcPr>
          <w:p w14:paraId="1D7ED781" w14:textId="77777777" w:rsidR="008D4D47" w:rsidRPr="00C77A3E" w:rsidRDefault="008D4D47" w:rsidP="008D4D47">
            <w:pPr>
              <w:pStyle w:val="Prrafodelista"/>
              <w:numPr>
                <w:ilvl w:val="0"/>
                <w:numId w:val="39"/>
              </w:numPr>
              <w:spacing w:before="240" w:after="0"/>
              <w:ind w:left="22" w:firstLine="0"/>
              <w:rPr>
                <w:sz w:val="18"/>
                <w:szCs w:val="18"/>
                <w:lang w:val="es-PY"/>
              </w:rPr>
            </w:pPr>
            <w:r w:rsidRPr="00C77A3E">
              <w:rPr>
                <w:b/>
                <w:bCs/>
                <w:sz w:val="18"/>
                <w:szCs w:val="18"/>
                <w:lang w:val="es-PY"/>
              </w:rPr>
              <w:t>Para contribuyentes de exclusivamente IVA General</w:t>
            </w:r>
          </w:p>
          <w:p w14:paraId="261E3147" w14:textId="77777777" w:rsidR="008D4D47" w:rsidRPr="00F91A6F" w:rsidRDefault="008D4D47" w:rsidP="00F944FB">
            <w:pPr>
              <w:spacing w:after="0"/>
              <w:ind w:left="30" w:firstLine="0"/>
              <w:rPr>
                <w:sz w:val="18"/>
                <w:szCs w:val="18"/>
                <w:lang w:val="es-PY"/>
              </w:rPr>
            </w:pPr>
            <w:r w:rsidRPr="00F91A6F">
              <w:rPr>
                <w:sz w:val="18"/>
                <w:szCs w:val="18"/>
                <w:lang w:val="es-PY"/>
              </w:rPr>
              <w:t>Deberán cumplir el siguiente parámetro:</w:t>
            </w:r>
          </w:p>
          <w:p w14:paraId="6F5545B9" w14:textId="77777777" w:rsidR="008D4D47" w:rsidRPr="00F91A6F" w:rsidRDefault="008D4D47" w:rsidP="008D4D47">
            <w:pPr>
              <w:numPr>
                <w:ilvl w:val="0"/>
                <w:numId w:val="39"/>
              </w:numPr>
              <w:spacing w:after="0"/>
              <w:ind w:left="30" w:firstLine="709"/>
              <w:rPr>
                <w:b/>
                <w:sz w:val="18"/>
                <w:szCs w:val="18"/>
                <w:lang w:val="es-PY"/>
              </w:rPr>
            </w:pPr>
            <w:r w:rsidRPr="00F91A6F">
              <w:rPr>
                <w:b/>
                <w:sz w:val="18"/>
                <w:szCs w:val="18"/>
                <w:lang w:val="es-PY"/>
              </w:rPr>
              <w:t>Eficiencia: (Ingreso/Egreso).</w:t>
            </w:r>
          </w:p>
          <w:p w14:paraId="3560B2FF" w14:textId="77777777" w:rsidR="008D4D47" w:rsidRPr="00F91A6F" w:rsidRDefault="008D4D47" w:rsidP="00F944FB">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59BFA858" w14:textId="77777777" w:rsidR="008D4D47" w:rsidRPr="00C77A3E" w:rsidRDefault="008D4D47" w:rsidP="008D4D47">
            <w:pPr>
              <w:pStyle w:val="Prrafodelista"/>
              <w:numPr>
                <w:ilvl w:val="0"/>
                <w:numId w:val="38"/>
              </w:numPr>
              <w:spacing w:after="0"/>
              <w:ind w:left="3" w:firstLine="0"/>
              <w:rPr>
                <w:sz w:val="18"/>
                <w:szCs w:val="18"/>
                <w:lang w:val="es-PY"/>
              </w:rPr>
            </w:pPr>
            <w:r w:rsidRPr="00C77A3E">
              <w:rPr>
                <w:sz w:val="18"/>
                <w:szCs w:val="18"/>
                <w:lang w:val="es-PY"/>
              </w:rPr>
              <w:t xml:space="preserve">Formulario 120 solo para contribuyentes del IVA General de </w:t>
            </w:r>
            <w:r w:rsidRPr="00C77A3E">
              <w:rPr>
                <w:b/>
                <w:bCs/>
                <w:sz w:val="18"/>
                <w:szCs w:val="18"/>
                <w:lang w:val="es-PY"/>
              </w:rPr>
              <w:t>36 (TREINTA Y SEIS) meses</w:t>
            </w:r>
            <w:r w:rsidRPr="00C77A3E">
              <w:rPr>
                <w:sz w:val="18"/>
                <w:szCs w:val="18"/>
                <w:lang w:val="es-PY"/>
              </w:rPr>
              <w:t>, correspondiente a los años </w:t>
            </w:r>
            <w:r w:rsidRPr="00C77A3E">
              <w:rPr>
                <w:b/>
                <w:sz w:val="18"/>
                <w:szCs w:val="18"/>
                <w:lang w:val="es-PY"/>
              </w:rPr>
              <w:t>202_, 202_, 202_.</w:t>
            </w:r>
          </w:p>
        </w:tc>
      </w:tr>
      <w:tr w:rsidR="008D4D47" w:rsidRPr="00F91A6F" w14:paraId="2D055EEA" w14:textId="77777777" w:rsidTr="00F944FB">
        <w:trPr>
          <w:cantSplit/>
          <w:trHeight w:val="20"/>
        </w:trPr>
        <w:tc>
          <w:tcPr>
            <w:tcW w:w="5000" w:type="pct"/>
            <w:gridSpan w:val="2"/>
            <w:shd w:val="clear" w:color="auto" w:fill="auto"/>
            <w:vAlign w:val="center"/>
          </w:tcPr>
          <w:p w14:paraId="1E7FEF20" w14:textId="77777777" w:rsidR="008D4D47" w:rsidRPr="00F91A6F" w:rsidRDefault="008D4D47" w:rsidP="008D4D47">
            <w:pPr>
              <w:pStyle w:val="Prrafodelista"/>
              <w:numPr>
                <w:ilvl w:val="0"/>
                <w:numId w:val="40"/>
              </w:numPr>
              <w:spacing w:after="0" w:line="240" w:lineRule="auto"/>
              <w:ind w:left="0" w:firstLine="0"/>
              <w:rPr>
                <w:sz w:val="18"/>
                <w:szCs w:val="18"/>
                <w:lang w:val="es-PY"/>
              </w:rPr>
            </w:pPr>
            <w:r w:rsidRPr="00F91A6F">
              <w:rPr>
                <w:b/>
                <w:bCs/>
                <w:sz w:val="18"/>
                <w:szCs w:val="18"/>
                <w:lang w:val="es-PY"/>
              </w:rPr>
              <w:t xml:space="preserve">OFERENTES EN CONSORCIO: </w:t>
            </w:r>
            <w:r w:rsidRPr="00F91A6F">
              <w:rPr>
                <w:bCs/>
                <w:sz w:val="18"/>
                <w:szCs w:val="18"/>
                <w:lang w:val="es-PY"/>
              </w:rPr>
              <w:t>Cada miembro debe cumplir con cada uno de estos requisitos</w:t>
            </w:r>
            <w:r w:rsidRPr="00F91A6F">
              <w:rPr>
                <w:sz w:val="18"/>
                <w:szCs w:val="18"/>
                <w:lang w:val="es-PY"/>
              </w:rPr>
              <w:t>.</w:t>
            </w:r>
          </w:p>
        </w:tc>
      </w:tr>
    </w:tbl>
    <w:p w14:paraId="6431441A" w14:textId="77777777" w:rsidR="00A022D1" w:rsidRPr="008D4D47" w:rsidRDefault="00A022D1" w:rsidP="000B4610">
      <w:pPr>
        <w:ind w:firstLine="0"/>
      </w:pPr>
    </w:p>
    <w:p w14:paraId="48F0E27C" w14:textId="741BB32C" w:rsidR="0061761F" w:rsidRDefault="0061761F" w:rsidP="000B4610">
      <w:pPr>
        <w:pStyle w:val="Ttulo3"/>
      </w:pPr>
      <w:r w:rsidRPr="0061761F">
        <w:t>EXPERIENCIA</w:t>
      </w:r>
      <w:r w:rsidRPr="00CB22B0">
        <w:t xml:space="preserve"> REQUERIDA</w:t>
      </w:r>
    </w:p>
    <w:bookmarkEnd w:id="0"/>
    <w:p w14:paraId="2238160C" w14:textId="32B2D090" w:rsidR="00CB22B0" w:rsidRPr="00CB22B0" w:rsidRDefault="00CB22B0" w:rsidP="000B4610">
      <w:pPr>
        <w:ind w:firstLine="0"/>
        <w:rPr>
          <w:sz w:val="20"/>
          <w:lang w:val="es-PY"/>
        </w:rPr>
      </w:pPr>
      <w:r w:rsidRPr="00CB22B0">
        <w:rPr>
          <w:sz w:val="20"/>
          <w:lang w:val="es-PY"/>
        </w:rPr>
        <w:t>Con el objetivo de calificar la experiencia del oferente, se considerarán los siguientes índices:</w:t>
      </w:r>
    </w:p>
    <w:tbl>
      <w:tblPr>
        <w:tblStyle w:val="Tablaconcuadrcula"/>
        <w:tblW w:w="5000" w:type="pct"/>
        <w:tblLook w:val="04A0" w:firstRow="1" w:lastRow="0" w:firstColumn="1" w:lastColumn="0" w:noHBand="0" w:noVBand="1"/>
      </w:tblPr>
      <w:tblGrid>
        <w:gridCol w:w="4413"/>
        <w:gridCol w:w="4417"/>
      </w:tblGrid>
      <w:tr w:rsidR="00CB22B0" w:rsidRPr="00CB22B0" w14:paraId="2E84E25B" w14:textId="77777777" w:rsidTr="00B00926">
        <w:trPr>
          <w:cantSplit/>
          <w:trHeight w:val="20"/>
          <w:tblHeader/>
        </w:trPr>
        <w:tc>
          <w:tcPr>
            <w:tcW w:w="2499" w:type="pct"/>
            <w:shd w:val="clear" w:color="auto" w:fill="E7E6E6" w:themeFill="background2"/>
            <w:vAlign w:val="center"/>
          </w:tcPr>
          <w:p w14:paraId="5CB28301" w14:textId="77777777" w:rsidR="00CB22B0" w:rsidRPr="002A54BD" w:rsidRDefault="00CB22B0" w:rsidP="000B4610">
            <w:pPr>
              <w:spacing w:after="0"/>
              <w:ind w:firstLine="0"/>
              <w:rPr>
                <w:b/>
                <w:sz w:val="18"/>
                <w:szCs w:val="18"/>
                <w:lang w:val="es-PY"/>
              </w:rPr>
            </w:pPr>
            <w:bookmarkStart w:id="2" w:name="_Hlk219978563"/>
            <w:r w:rsidRPr="002A54BD">
              <w:rPr>
                <w:b/>
                <w:sz w:val="18"/>
                <w:szCs w:val="18"/>
                <w:lang w:val="es-PY"/>
              </w:rPr>
              <w:lastRenderedPageBreak/>
              <w:t>Condiciones</w:t>
            </w:r>
          </w:p>
        </w:tc>
        <w:tc>
          <w:tcPr>
            <w:tcW w:w="2501" w:type="pct"/>
            <w:shd w:val="clear" w:color="auto" w:fill="E7E6E6" w:themeFill="background2"/>
            <w:vAlign w:val="center"/>
          </w:tcPr>
          <w:p w14:paraId="4758A37E" w14:textId="77777777" w:rsidR="00CB22B0" w:rsidRPr="002A54BD" w:rsidRDefault="00CB22B0" w:rsidP="000B4610">
            <w:pPr>
              <w:spacing w:after="0"/>
              <w:ind w:firstLine="0"/>
              <w:rPr>
                <w:b/>
                <w:sz w:val="18"/>
                <w:szCs w:val="18"/>
                <w:lang w:val="es-PY"/>
              </w:rPr>
            </w:pPr>
            <w:r w:rsidRPr="002A54BD">
              <w:rPr>
                <w:b/>
                <w:sz w:val="18"/>
                <w:szCs w:val="18"/>
                <w:lang w:val="es-PY"/>
              </w:rPr>
              <w:t>Requisitos documentales para evaluar el criterio de experiencia requerida</w:t>
            </w:r>
          </w:p>
        </w:tc>
      </w:tr>
      <w:tr w:rsidR="00CB22B0" w:rsidRPr="00CB22B0" w14:paraId="5444FCCD" w14:textId="77777777" w:rsidTr="002A54BD">
        <w:trPr>
          <w:cantSplit/>
          <w:trHeight w:val="20"/>
        </w:trPr>
        <w:tc>
          <w:tcPr>
            <w:tcW w:w="2499" w:type="pct"/>
            <w:vAlign w:val="center"/>
          </w:tcPr>
          <w:p w14:paraId="1DC830DF" w14:textId="029BE9A7" w:rsidR="00CB22B0" w:rsidRPr="006C77D4" w:rsidRDefault="00CB22B0" w:rsidP="000B4610">
            <w:pPr>
              <w:numPr>
                <w:ilvl w:val="0"/>
                <w:numId w:val="4"/>
              </w:numPr>
              <w:spacing w:before="240"/>
              <w:ind w:left="30" w:hanging="30"/>
              <w:rPr>
                <w:sz w:val="18"/>
                <w:szCs w:val="18"/>
                <w:lang w:val="es-PY"/>
              </w:rPr>
            </w:pPr>
            <w:r w:rsidRPr="002A54BD">
              <w:rPr>
                <w:sz w:val="18"/>
                <w:szCs w:val="18"/>
                <w:lang w:val="es-PY"/>
              </w:rPr>
              <w:t>El oferente deberá presentar contratos ejecutados y/o facturas de venta relacionados al objeto de la presente contratación </w:t>
            </w:r>
            <w:r w:rsidR="0056714C" w:rsidRPr="0056714C">
              <w:rPr>
                <w:b/>
                <w:bCs/>
                <w:sz w:val="18"/>
                <w:szCs w:val="18"/>
                <w:lang w:val="es-PY"/>
              </w:rPr>
              <w:t>(</w:t>
            </w:r>
            <w:r w:rsidR="00BD5477" w:rsidRPr="00BD5477">
              <w:rPr>
                <w:b/>
                <w:bCs/>
                <w:sz w:val="18"/>
                <w:szCs w:val="18"/>
                <w:lang w:val="es-PY"/>
              </w:rPr>
              <w:t>MANTENIMIENTO A INSTALACIONES ELECTROMECÁNICOS, ELÉCTRICOS Y/O HIDROSANITARIOS</w:t>
            </w:r>
            <w:r w:rsidR="0056714C" w:rsidRPr="0056714C">
              <w:rPr>
                <w:b/>
                <w:bCs/>
                <w:sz w:val="18"/>
                <w:szCs w:val="18"/>
                <w:lang w:val="es-PY"/>
              </w:rPr>
              <w:t xml:space="preserve">) </w:t>
            </w:r>
            <w:r w:rsidRPr="002A54BD">
              <w:rPr>
                <w:sz w:val="18"/>
                <w:szCs w:val="18"/>
                <w:lang w:val="es-PY"/>
              </w:rPr>
              <w:t>ya sea en entidades públicas y/o privadas acompañados de las documentaciones expedidas por la contratante que acredite el cumplimiento satisfactorio en la prestación de los servicios, cuya sumatoria deberá ser de los últimos </w:t>
            </w:r>
            <w:r w:rsidRPr="002A54BD">
              <w:rPr>
                <w:b/>
                <w:bCs/>
                <w:sz w:val="18"/>
                <w:szCs w:val="18"/>
                <w:lang w:val="es-PY"/>
              </w:rPr>
              <w:t xml:space="preserve">3 (tres) años </w:t>
            </w:r>
            <w:r w:rsidRPr="002A54BD">
              <w:rPr>
                <w:b/>
                <w:sz w:val="18"/>
                <w:szCs w:val="18"/>
                <w:lang w:val="es-PY"/>
              </w:rPr>
              <w:t>202_, 202_, 202_</w:t>
            </w:r>
            <w:r w:rsidRPr="002A54BD">
              <w:rPr>
                <w:sz w:val="18"/>
                <w:szCs w:val="18"/>
                <w:lang w:val="es-PY"/>
              </w:rPr>
              <w:t>deberá ser como mínimo el </w:t>
            </w:r>
            <w:r w:rsidRPr="002A54BD">
              <w:rPr>
                <w:b/>
                <w:bCs/>
                <w:sz w:val="18"/>
                <w:szCs w:val="18"/>
                <w:lang w:val="es-PY"/>
              </w:rPr>
              <w:t>50% (cincuenta por ciento)</w:t>
            </w:r>
            <w:r w:rsidRPr="002A54BD">
              <w:rPr>
                <w:sz w:val="18"/>
                <w:szCs w:val="18"/>
                <w:lang w:val="es-PY"/>
              </w:rPr>
              <w:t> del monto máximo a contratar. Se aclara que no es necesario contar con un contrato por año.</w:t>
            </w:r>
          </w:p>
        </w:tc>
        <w:tc>
          <w:tcPr>
            <w:tcW w:w="2501" w:type="pct"/>
            <w:vAlign w:val="center"/>
          </w:tcPr>
          <w:p w14:paraId="2407A4AB" w14:textId="14B39FCF" w:rsidR="00CB22B0" w:rsidRPr="002A54BD" w:rsidRDefault="00CB22B0" w:rsidP="000B4610">
            <w:pPr>
              <w:numPr>
                <w:ilvl w:val="0"/>
                <w:numId w:val="3"/>
              </w:numPr>
              <w:spacing w:before="240"/>
              <w:ind w:left="14" w:firstLine="0"/>
              <w:rPr>
                <w:sz w:val="18"/>
                <w:szCs w:val="18"/>
                <w:lang w:val="es-PY"/>
              </w:rPr>
            </w:pPr>
            <w:r w:rsidRPr="002A54BD">
              <w:rPr>
                <w:sz w:val="18"/>
                <w:szCs w:val="18"/>
                <w:lang w:val="es-PY"/>
              </w:rPr>
              <w:t>Copia de contratos ejecutados y/o facturas de venta relacionados al objeto de la presente contratación</w:t>
            </w:r>
            <w:r w:rsidR="0056714C" w:rsidRPr="002A54BD">
              <w:rPr>
                <w:sz w:val="18"/>
                <w:szCs w:val="18"/>
                <w:lang w:val="es-PY"/>
              </w:rPr>
              <w:t> </w:t>
            </w:r>
            <w:r w:rsidR="00BD5477" w:rsidRPr="0056714C">
              <w:rPr>
                <w:b/>
                <w:bCs/>
                <w:sz w:val="18"/>
                <w:szCs w:val="18"/>
                <w:lang w:val="es-PY"/>
              </w:rPr>
              <w:t>(</w:t>
            </w:r>
            <w:r w:rsidR="00BD5477" w:rsidRPr="00BD5477">
              <w:rPr>
                <w:b/>
                <w:bCs/>
                <w:sz w:val="18"/>
                <w:szCs w:val="18"/>
                <w:lang w:val="es-PY"/>
              </w:rPr>
              <w:t>MANTENIMIENTO A INSTALACIONES ELECTROMECÁNICOS, ELÉCTRICOS Y/O HIDROSANITARIOS</w:t>
            </w:r>
            <w:r w:rsidR="00BD5477" w:rsidRPr="0056714C">
              <w:rPr>
                <w:b/>
                <w:bCs/>
                <w:sz w:val="18"/>
                <w:szCs w:val="18"/>
                <w:lang w:val="es-PY"/>
              </w:rPr>
              <w:t xml:space="preserve">) </w:t>
            </w:r>
            <w:r w:rsidR="0056714C" w:rsidRPr="002A54BD">
              <w:rPr>
                <w:sz w:val="18"/>
                <w:szCs w:val="18"/>
                <w:lang w:val="es-PY"/>
              </w:rPr>
              <w:t xml:space="preserve">ya </w:t>
            </w:r>
            <w:r w:rsidRPr="002A54BD">
              <w:rPr>
                <w:sz w:val="18"/>
                <w:szCs w:val="18"/>
                <w:lang w:val="es-PY"/>
              </w:rPr>
              <w:t>sea en entidades públicas y/o privadas acompañados de las documentaciones expedidas por la contratante que acredite el cumplimiento satisfactorio en la prestación de los servicios, cuya sumatoria deberá ser de los últimos </w:t>
            </w:r>
            <w:r w:rsidRPr="002A54BD">
              <w:rPr>
                <w:b/>
                <w:bCs/>
                <w:sz w:val="18"/>
                <w:szCs w:val="18"/>
                <w:lang w:val="es-PY"/>
              </w:rPr>
              <w:t xml:space="preserve">3 (tres) años </w:t>
            </w:r>
            <w:r w:rsidRPr="002A54BD">
              <w:rPr>
                <w:b/>
                <w:sz w:val="18"/>
                <w:szCs w:val="18"/>
                <w:lang w:val="es-PY"/>
              </w:rPr>
              <w:t xml:space="preserve">202_, 202_, 202_, </w:t>
            </w:r>
            <w:r w:rsidRPr="002A54BD">
              <w:rPr>
                <w:sz w:val="18"/>
                <w:szCs w:val="18"/>
                <w:lang w:val="es-PY"/>
              </w:rPr>
              <w:t>deberá ser como mínimo el </w:t>
            </w:r>
            <w:r w:rsidRPr="002A54BD">
              <w:rPr>
                <w:b/>
                <w:bCs/>
                <w:sz w:val="18"/>
                <w:szCs w:val="18"/>
                <w:lang w:val="es-PY"/>
              </w:rPr>
              <w:t>50% (cincuenta por ciento)</w:t>
            </w:r>
            <w:r w:rsidRPr="002A54BD">
              <w:rPr>
                <w:sz w:val="18"/>
                <w:szCs w:val="18"/>
                <w:lang w:val="es-PY"/>
              </w:rPr>
              <w:t> del monto máximo a contratar. Se aclara que no es necesario contar con un contrato por año.</w:t>
            </w:r>
          </w:p>
        </w:tc>
      </w:tr>
      <w:tr w:rsidR="002A54BD" w:rsidRPr="00CB22B0" w14:paraId="604403F1" w14:textId="77777777" w:rsidTr="002A54BD">
        <w:trPr>
          <w:cantSplit/>
          <w:trHeight w:val="20"/>
        </w:trPr>
        <w:tc>
          <w:tcPr>
            <w:tcW w:w="5000" w:type="pct"/>
            <w:gridSpan w:val="2"/>
            <w:vAlign w:val="center"/>
          </w:tcPr>
          <w:p w14:paraId="013B6FFE" w14:textId="6E66D354" w:rsidR="002A54BD" w:rsidRPr="002A54BD" w:rsidRDefault="002A54BD" w:rsidP="000B4610">
            <w:pPr>
              <w:pStyle w:val="Prrafodelista"/>
              <w:numPr>
                <w:ilvl w:val="0"/>
                <w:numId w:val="11"/>
              </w:numPr>
              <w:spacing w:after="0" w:line="240" w:lineRule="auto"/>
              <w:ind w:left="30" w:hanging="30"/>
              <w:rPr>
                <w:sz w:val="18"/>
                <w:szCs w:val="18"/>
                <w:lang w:val="es-PY"/>
              </w:rPr>
            </w:pPr>
            <w:r w:rsidRPr="002A54BD">
              <w:rPr>
                <w:b/>
                <w:sz w:val="18"/>
                <w:szCs w:val="18"/>
                <w:lang w:val="es-PY"/>
              </w:rPr>
              <w:t>OFERENTES EN CONSORCIO:</w:t>
            </w:r>
            <w:r w:rsidRPr="002A54BD">
              <w:rPr>
                <w:sz w:val="18"/>
                <w:szCs w:val="18"/>
                <w:lang w:val="es-PY"/>
              </w:rPr>
              <w:t xml:space="preserve"> El socio líder debe cumplir al menos con el 60% (sesenta por ciento) del requisito y el resto de los socios con al menos el 40% (cuarenta por ciento) de este requisito.</w:t>
            </w:r>
          </w:p>
        </w:tc>
      </w:tr>
    </w:tbl>
    <w:bookmarkEnd w:id="2"/>
    <w:p w14:paraId="7E44F27F" w14:textId="77777777" w:rsidR="00EA156D" w:rsidRDefault="00EA156D" w:rsidP="000B4610">
      <w:pPr>
        <w:pStyle w:val="Ttulo3"/>
      </w:pPr>
      <w:r w:rsidRPr="00CB22B0">
        <w:t>CAPACIDAD TÉCNICA</w:t>
      </w:r>
    </w:p>
    <w:p w14:paraId="0AAC8C70" w14:textId="0022E7AC" w:rsidR="00CB22B0" w:rsidRPr="008E2B80" w:rsidRDefault="00CB22B0" w:rsidP="000B4610">
      <w:pPr>
        <w:rPr>
          <w:sz w:val="20"/>
        </w:rPr>
      </w:pPr>
      <w:bookmarkStart w:id="3" w:name="_Hlk125449561"/>
      <w:bookmarkEnd w:id="1"/>
      <w:r w:rsidRPr="0061761F">
        <w:rPr>
          <w:sz w:val="20"/>
        </w:rPr>
        <w:t>El oferente deberá proporcionar evidencia documentada que demuestre su cumplimiento con los siguientes requisitos de capacidad técnica:</w:t>
      </w:r>
    </w:p>
    <w:tbl>
      <w:tblPr>
        <w:tblStyle w:val="Tablaconcuadrcula"/>
        <w:tblW w:w="0" w:type="auto"/>
        <w:tblLook w:val="04A0" w:firstRow="1" w:lastRow="0" w:firstColumn="1" w:lastColumn="0" w:noHBand="0" w:noVBand="1"/>
      </w:tblPr>
      <w:tblGrid>
        <w:gridCol w:w="4650"/>
        <w:gridCol w:w="4180"/>
      </w:tblGrid>
      <w:tr w:rsidR="008E2B80" w:rsidRPr="008E2B80" w14:paraId="2378BC41" w14:textId="77777777" w:rsidTr="00A86DB4">
        <w:trPr>
          <w:cantSplit/>
          <w:trHeight w:val="20"/>
          <w:tblHeader/>
        </w:trPr>
        <w:tc>
          <w:tcPr>
            <w:tcW w:w="0" w:type="auto"/>
            <w:shd w:val="clear" w:color="auto" w:fill="E7E6E6" w:themeFill="background2"/>
            <w:vAlign w:val="center"/>
          </w:tcPr>
          <w:p w14:paraId="18944CED" w14:textId="6CC137C3" w:rsidR="008E2B80" w:rsidRPr="008E2B80" w:rsidRDefault="008E2B80" w:rsidP="000B4610">
            <w:pPr>
              <w:spacing w:after="0"/>
              <w:ind w:firstLine="0"/>
              <w:rPr>
                <w:b/>
                <w:sz w:val="18"/>
                <w:lang w:val="es-PY"/>
              </w:rPr>
            </w:pPr>
            <w:r w:rsidRPr="008E2B80">
              <w:rPr>
                <w:b/>
                <w:sz w:val="18"/>
                <w:lang w:val="es-PY"/>
              </w:rPr>
              <w:t>Condiciones</w:t>
            </w:r>
          </w:p>
        </w:tc>
        <w:tc>
          <w:tcPr>
            <w:tcW w:w="0" w:type="auto"/>
            <w:shd w:val="clear" w:color="auto" w:fill="E7E6E6" w:themeFill="background2"/>
            <w:vAlign w:val="center"/>
          </w:tcPr>
          <w:p w14:paraId="0C57E855" w14:textId="77777777" w:rsidR="008E2B80" w:rsidRPr="008E2B80" w:rsidRDefault="008E2B80" w:rsidP="000B4610">
            <w:pPr>
              <w:spacing w:after="0"/>
              <w:ind w:firstLine="0"/>
              <w:rPr>
                <w:b/>
                <w:sz w:val="18"/>
                <w:lang w:val="es-PY"/>
              </w:rPr>
            </w:pPr>
            <w:r w:rsidRPr="008E2B80">
              <w:rPr>
                <w:b/>
                <w:sz w:val="18"/>
                <w:lang w:val="es-PY"/>
              </w:rPr>
              <w:t>Requisitos documentales para evaluar el criterio de capacidad técnica</w:t>
            </w:r>
          </w:p>
        </w:tc>
      </w:tr>
      <w:tr w:rsidR="008E2B80" w:rsidRPr="008E2B80" w14:paraId="65F08A21" w14:textId="77777777" w:rsidTr="00B00926">
        <w:trPr>
          <w:cantSplit/>
          <w:trHeight w:val="20"/>
        </w:trPr>
        <w:tc>
          <w:tcPr>
            <w:tcW w:w="0" w:type="auto"/>
            <w:vAlign w:val="center"/>
          </w:tcPr>
          <w:p w14:paraId="7CE7ADAE" w14:textId="36B749DF" w:rsidR="008E2B80" w:rsidRPr="00833267" w:rsidRDefault="008E2B80" w:rsidP="000B4610">
            <w:pPr>
              <w:pStyle w:val="Prrafodelista"/>
              <w:numPr>
                <w:ilvl w:val="0"/>
                <w:numId w:val="22"/>
              </w:numPr>
              <w:spacing w:line="240" w:lineRule="auto"/>
              <w:ind w:left="0" w:firstLine="0"/>
              <w:rPr>
                <w:sz w:val="18"/>
                <w:lang w:val="es-PY"/>
              </w:rPr>
            </w:pPr>
            <w:r w:rsidRPr="00833267">
              <w:rPr>
                <w:sz w:val="18"/>
                <w:lang w:val="es-PY"/>
              </w:rPr>
              <w:t>Deberá contar con:</w:t>
            </w:r>
          </w:p>
          <w:p w14:paraId="0BA383FF" w14:textId="6D889790" w:rsidR="00032E14" w:rsidRPr="00032E14" w:rsidRDefault="00032E14" w:rsidP="000B4610">
            <w:pPr>
              <w:numPr>
                <w:ilvl w:val="0"/>
                <w:numId w:val="23"/>
              </w:numPr>
              <w:ind w:left="0" w:firstLine="0"/>
              <w:rPr>
                <w:sz w:val="18"/>
                <w:lang w:val="es-PY"/>
              </w:rPr>
            </w:pPr>
            <w:r w:rsidRPr="00032E14">
              <w:rPr>
                <w:sz w:val="18"/>
                <w:lang w:val="es-PY"/>
              </w:rPr>
              <w:t>Al menos 2 (dos) técnicos especializados que posean como mínimo 3 (tres) años de experiencia en trabajos referente a mantenimientos electromecánicos.</w:t>
            </w:r>
          </w:p>
          <w:p w14:paraId="17C46C40" w14:textId="07C840C4" w:rsidR="00032E14" w:rsidRPr="008E2B80" w:rsidRDefault="00032E14" w:rsidP="000B4610">
            <w:pPr>
              <w:numPr>
                <w:ilvl w:val="0"/>
                <w:numId w:val="23"/>
              </w:numPr>
              <w:ind w:left="0" w:firstLine="0"/>
              <w:rPr>
                <w:sz w:val="18"/>
                <w:lang w:val="es-PY"/>
              </w:rPr>
            </w:pPr>
            <w:r w:rsidRPr="00032E14">
              <w:rPr>
                <w:sz w:val="18"/>
                <w:lang w:val="es-PY"/>
              </w:rPr>
              <w:t>1 (un) Ingeniero de una de las siguientes ramas: Ingeniero Electromecánico, Ingeniero en Electricidad o afines, con categoría A de la ANDE, con un mínimo de 3 años de experiencia en trabajos similares, quien realizará todos los cálculos necesarios para el correcto dimensionamiento de los componentes mecánicos y eléctricos. El mismo deberá coordinar los trabajos que sean necesarios para el correcto funcionamiento de los equipos como así también presentarse cuando se lo requiera para fundamentaciones técnicas y planeamiento de trabajos. La antigüedad mínima en la empresa deberá ser de 6 (seis) meses.</w:t>
            </w:r>
          </w:p>
        </w:tc>
        <w:tc>
          <w:tcPr>
            <w:tcW w:w="0" w:type="auto"/>
            <w:shd w:val="clear" w:color="auto" w:fill="FFFFFF" w:themeFill="background1"/>
            <w:vAlign w:val="center"/>
          </w:tcPr>
          <w:p w14:paraId="6579A080" w14:textId="77777777" w:rsidR="008E2B80" w:rsidRPr="008E2B80" w:rsidRDefault="008E2B80" w:rsidP="000B4610">
            <w:pPr>
              <w:ind w:firstLine="0"/>
              <w:rPr>
                <w:sz w:val="18"/>
                <w:lang w:val="es-PY"/>
              </w:rPr>
            </w:pPr>
            <w:r w:rsidRPr="008E2B80">
              <w:rPr>
                <w:sz w:val="18"/>
                <w:lang w:val="es-PY"/>
              </w:rPr>
              <w:t>Listado de profesionales y/o técnicos, acompañado de la Planilla de Instituto de Previsión Social correspondiente al mes anterior vencido al acto de presentación de ofertas en donde figuren los técnicos solicitados:                                 </w:t>
            </w:r>
          </w:p>
          <w:p w14:paraId="5009BB26" w14:textId="52043A20" w:rsidR="00273BB9" w:rsidRPr="00273BB9" w:rsidRDefault="00273BB9" w:rsidP="000B4610">
            <w:pPr>
              <w:pStyle w:val="Prrafodelista"/>
              <w:numPr>
                <w:ilvl w:val="0"/>
                <w:numId w:val="24"/>
              </w:numPr>
              <w:spacing w:line="240" w:lineRule="auto"/>
              <w:ind w:left="27" w:firstLine="0"/>
              <w:rPr>
                <w:sz w:val="18"/>
                <w:lang w:val="es-PY"/>
              </w:rPr>
            </w:pPr>
            <w:r w:rsidRPr="00273BB9">
              <w:rPr>
                <w:sz w:val="18"/>
                <w:lang w:val="es-PY"/>
              </w:rPr>
              <w:t>Al menos 2 (dos) técnicos especializados que posean como mínimo 3 años de experiencia en trabajos referente a mantenimientos electromecánicos. Se deberá acompañar con la siguiente documentación:</w:t>
            </w:r>
          </w:p>
          <w:p w14:paraId="205D8C1B" w14:textId="77777777" w:rsidR="00273BB9" w:rsidRPr="00273BB9" w:rsidRDefault="00273BB9" w:rsidP="000B4610">
            <w:pPr>
              <w:pStyle w:val="Prrafodelista"/>
              <w:numPr>
                <w:ilvl w:val="0"/>
                <w:numId w:val="13"/>
              </w:numPr>
              <w:spacing w:line="240" w:lineRule="auto"/>
              <w:ind w:left="27" w:firstLine="709"/>
              <w:rPr>
                <w:sz w:val="18"/>
                <w:lang w:val="es-PY"/>
              </w:rPr>
            </w:pPr>
            <w:r w:rsidRPr="00273BB9">
              <w:rPr>
                <w:sz w:val="18"/>
                <w:lang w:val="es-PY"/>
              </w:rPr>
              <w:t>Currículum Vitae.</w:t>
            </w:r>
          </w:p>
          <w:p w14:paraId="3FD49F7B" w14:textId="77777777" w:rsidR="00273BB9" w:rsidRPr="00273BB9" w:rsidRDefault="00273BB9" w:rsidP="000B4610">
            <w:pPr>
              <w:pStyle w:val="Prrafodelista"/>
              <w:numPr>
                <w:ilvl w:val="0"/>
                <w:numId w:val="13"/>
              </w:numPr>
              <w:spacing w:line="240" w:lineRule="auto"/>
              <w:ind w:left="27" w:firstLine="709"/>
              <w:rPr>
                <w:sz w:val="18"/>
                <w:lang w:val="es-PY"/>
              </w:rPr>
            </w:pPr>
            <w:r w:rsidRPr="00273BB9">
              <w:rPr>
                <w:sz w:val="18"/>
                <w:lang w:val="es-PY"/>
              </w:rPr>
              <w:t>Certificados de capacitación.</w:t>
            </w:r>
          </w:p>
          <w:p w14:paraId="5AF709F3" w14:textId="77777777" w:rsidR="00273BB9" w:rsidRPr="00273BB9" w:rsidRDefault="00273BB9" w:rsidP="000B4610">
            <w:pPr>
              <w:pStyle w:val="Prrafodelista"/>
              <w:numPr>
                <w:ilvl w:val="0"/>
                <w:numId w:val="13"/>
              </w:numPr>
              <w:spacing w:line="240" w:lineRule="auto"/>
              <w:ind w:left="27" w:firstLine="709"/>
              <w:rPr>
                <w:sz w:val="18"/>
                <w:lang w:val="es-PY"/>
              </w:rPr>
            </w:pPr>
            <w:r w:rsidRPr="00273BB9">
              <w:rPr>
                <w:sz w:val="18"/>
                <w:lang w:val="es-PY"/>
              </w:rPr>
              <w:t>Fotocopia de cédula de identidad.</w:t>
            </w:r>
          </w:p>
          <w:p w14:paraId="52458811" w14:textId="561B2AE0" w:rsidR="00273BB9" w:rsidRPr="00273BB9" w:rsidRDefault="00273BB9" w:rsidP="000B4610">
            <w:pPr>
              <w:pStyle w:val="Prrafodelista"/>
              <w:numPr>
                <w:ilvl w:val="0"/>
                <w:numId w:val="24"/>
              </w:numPr>
              <w:spacing w:line="240" w:lineRule="auto"/>
              <w:ind w:left="27" w:firstLine="0"/>
              <w:rPr>
                <w:sz w:val="18"/>
                <w:lang w:val="es-PY"/>
              </w:rPr>
            </w:pPr>
            <w:r w:rsidRPr="00273BB9">
              <w:rPr>
                <w:sz w:val="18"/>
                <w:lang w:val="es-PY"/>
              </w:rPr>
              <w:t>1 (un) Ingeniero en una de las siguientes ramas: Ingeniero Electromecánico, Ingeniero en Electricidad o a fines, con categoría A de la ANDE, con un mínimo de 3 años de experiencia en trabajos similares. Se deberá acompañar la siguiente documentación:</w:t>
            </w:r>
          </w:p>
          <w:p w14:paraId="5081D761" w14:textId="77777777" w:rsidR="00273BB9" w:rsidRPr="00273BB9" w:rsidRDefault="00273BB9" w:rsidP="000B4610">
            <w:pPr>
              <w:pStyle w:val="Prrafodelista"/>
              <w:numPr>
                <w:ilvl w:val="0"/>
                <w:numId w:val="13"/>
              </w:numPr>
              <w:spacing w:line="240" w:lineRule="auto"/>
              <w:ind w:left="27" w:firstLine="763"/>
              <w:rPr>
                <w:sz w:val="18"/>
                <w:lang w:val="es-PY"/>
              </w:rPr>
            </w:pPr>
            <w:r w:rsidRPr="00273BB9">
              <w:rPr>
                <w:sz w:val="18"/>
                <w:lang w:val="es-PY"/>
              </w:rPr>
              <w:t>Fotocopia del título universitario.</w:t>
            </w:r>
          </w:p>
          <w:p w14:paraId="203090F6" w14:textId="77777777" w:rsidR="00273BB9" w:rsidRPr="00273BB9" w:rsidRDefault="00273BB9" w:rsidP="000B4610">
            <w:pPr>
              <w:pStyle w:val="Prrafodelista"/>
              <w:numPr>
                <w:ilvl w:val="0"/>
                <w:numId w:val="13"/>
              </w:numPr>
              <w:spacing w:line="240" w:lineRule="auto"/>
              <w:ind w:left="27" w:firstLine="763"/>
              <w:rPr>
                <w:sz w:val="18"/>
                <w:lang w:val="es-PY"/>
              </w:rPr>
            </w:pPr>
            <w:proofErr w:type="spellStart"/>
            <w:r w:rsidRPr="00273BB9">
              <w:rPr>
                <w:sz w:val="18"/>
                <w:lang w:val="es-PY"/>
              </w:rPr>
              <w:t>Curriculum</w:t>
            </w:r>
            <w:proofErr w:type="spellEnd"/>
            <w:r w:rsidRPr="00273BB9">
              <w:rPr>
                <w:sz w:val="18"/>
                <w:lang w:val="es-PY"/>
              </w:rPr>
              <w:t xml:space="preserve"> Vitae.</w:t>
            </w:r>
          </w:p>
          <w:p w14:paraId="0235F65A" w14:textId="77777777" w:rsidR="00273BB9" w:rsidRPr="00273BB9" w:rsidRDefault="00273BB9" w:rsidP="000B4610">
            <w:pPr>
              <w:pStyle w:val="Prrafodelista"/>
              <w:numPr>
                <w:ilvl w:val="0"/>
                <w:numId w:val="13"/>
              </w:numPr>
              <w:spacing w:line="240" w:lineRule="auto"/>
              <w:ind w:left="27" w:firstLine="763"/>
              <w:rPr>
                <w:sz w:val="18"/>
                <w:lang w:val="es-PY"/>
              </w:rPr>
            </w:pPr>
            <w:r w:rsidRPr="00273BB9">
              <w:rPr>
                <w:sz w:val="18"/>
                <w:lang w:val="es-PY"/>
              </w:rPr>
              <w:t>Fotocopia de cédula de identidad del ingeniero</w:t>
            </w:r>
          </w:p>
          <w:p w14:paraId="6B388B06" w14:textId="77777777" w:rsidR="00273BB9" w:rsidRPr="00273BB9" w:rsidRDefault="00273BB9" w:rsidP="000B4610">
            <w:pPr>
              <w:pStyle w:val="Prrafodelista"/>
              <w:numPr>
                <w:ilvl w:val="0"/>
                <w:numId w:val="13"/>
              </w:numPr>
              <w:spacing w:line="240" w:lineRule="auto"/>
              <w:ind w:left="27" w:firstLine="763"/>
              <w:rPr>
                <w:sz w:val="18"/>
                <w:lang w:val="es-PY"/>
              </w:rPr>
            </w:pPr>
            <w:r w:rsidRPr="00273BB9">
              <w:rPr>
                <w:sz w:val="18"/>
                <w:lang w:val="es-PY"/>
              </w:rPr>
              <w:t>Fotocopia del carnet categoría A de la Ande.</w:t>
            </w:r>
          </w:p>
          <w:p w14:paraId="1FD2681B" w14:textId="733A4516" w:rsidR="00273BB9" w:rsidRPr="00B00926" w:rsidRDefault="00273BB9" w:rsidP="000B4610">
            <w:pPr>
              <w:pStyle w:val="Prrafodelista"/>
              <w:numPr>
                <w:ilvl w:val="0"/>
                <w:numId w:val="13"/>
              </w:numPr>
              <w:spacing w:after="240" w:line="240" w:lineRule="auto"/>
              <w:ind w:left="27" w:firstLine="763"/>
              <w:rPr>
                <w:sz w:val="18"/>
                <w:lang w:val="es-PY"/>
              </w:rPr>
            </w:pPr>
            <w:r w:rsidRPr="00273BB9">
              <w:rPr>
                <w:sz w:val="18"/>
                <w:lang w:val="es-PY"/>
              </w:rPr>
              <w:t>Se aclara que el profesional deberá contar con un mínimo de antigüedad de 6 (seis) meses en la empresa.</w:t>
            </w:r>
          </w:p>
        </w:tc>
      </w:tr>
      <w:tr w:rsidR="008E2B80" w:rsidRPr="008E2B80" w14:paraId="01A11852" w14:textId="77777777" w:rsidTr="00B00926">
        <w:trPr>
          <w:cantSplit/>
          <w:trHeight w:val="20"/>
        </w:trPr>
        <w:tc>
          <w:tcPr>
            <w:tcW w:w="0" w:type="auto"/>
            <w:vAlign w:val="center"/>
          </w:tcPr>
          <w:p w14:paraId="2E7A6209" w14:textId="1AB68ADC" w:rsidR="008E2B80" w:rsidRPr="00833267" w:rsidRDefault="008E2B80" w:rsidP="000B4610">
            <w:pPr>
              <w:pStyle w:val="Prrafodelista"/>
              <w:numPr>
                <w:ilvl w:val="0"/>
                <w:numId w:val="22"/>
              </w:numPr>
              <w:spacing w:line="240" w:lineRule="auto"/>
              <w:ind w:left="0" w:firstLine="0"/>
              <w:rPr>
                <w:sz w:val="18"/>
                <w:lang w:val="es-PY"/>
              </w:rPr>
            </w:pPr>
            <w:r w:rsidRPr="00833267">
              <w:rPr>
                <w:sz w:val="18"/>
                <w:lang w:val="es-PY"/>
              </w:rPr>
              <w:t>Serán de entera responsabilidad del contratista todos los daños a los bienes de la convocante, provenientes de hechos voluntarios e involuntarios, resultantes de la negligencia o impericia de sus empleados, sin cargo alguno para la convocante.</w:t>
            </w:r>
          </w:p>
        </w:tc>
        <w:tc>
          <w:tcPr>
            <w:tcW w:w="0" w:type="auto"/>
            <w:vAlign w:val="center"/>
          </w:tcPr>
          <w:p w14:paraId="280FCFBC" w14:textId="77777777" w:rsidR="008E2B80" w:rsidRPr="008E2B80" w:rsidRDefault="008E2B80" w:rsidP="000B4610">
            <w:pPr>
              <w:ind w:firstLine="0"/>
              <w:rPr>
                <w:sz w:val="18"/>
                <w:lang w:val="es-PY"/>
              </w:rPr>
            </w:pPr>
            <w:r w:rsidRPr="008E2B80">
              <w:rPr>
                <w:sz w:val="18"/>
                <w:lang w:val="es-PY"/>
              </w:rPr>
              <w:t>Declaración jurada en la cual manifieste que será de entera responsabilidad del contratista todos los daños a los bienes de la convocante, provenientes de hechos voluntarios e involuntarios, resultante de la negligencia o impericia de sus empleados, sin cargo alguno para la convocante.</w:t>
            </w:r>
          </w:p>
        </w:tc>
      </w:tr>
      <w:tr w:rsidR="008E2B80" w:rsidRPr="008E2B80" w14:paraId="53CB2B44" w14:textId="77777777" w:rsidTr="00B00926">
        <w:trPr>
          <w:cantSplit/>
          <w:trHeight w:val="20"/>
        </w:trPr>
        <w:tc>
          <w:tcPr>
            <w:tcW w:w="0" w:type="auto"/>
            <w:vAlign w:val="center"/>
          </w:tcPr>
          <w:p w14:paraId="7B59C9C2" w14:textId="0C271749" w:rsidR="008E2B80" w:rsidRPr="008E2B80" w:rsidRDefault="00CA0293" w:rsidP="000B4610">
            <w:pPr>
              <w:pStyle w:val="Prrafodelista"/>
              <w:numPr>
                <w:ilvl w:val="0"/>
                <w:numId w:val="22"/>
              </w:numPr>
              <w:spacing w:line="240" w:lineRule="auto"/>
              <w:ind w:left="0" w:firstLine="0"/>
              <w:rPr>
                <w:b/>
                <w:sz w:val="18"/>
                <w:lang w:val="es-PY"/>
              </w:rPr>
            </w:pPr>
            <w:r>
              <w:rPr>
                <w:sz w:val="18"/>
                <w:lang w:val="es-PY"/>
              </w:rPr>
              <w:t>Deberá garantizar</w:t>
            </w:r>
            <w:r w:rsidRPr="00CA0293">
              <w:rPr>
                <w:sz w:val="18"/>
                <w:lang w:val="es-PY"/>
              </w:rPr>
              <w:t xml:space="preserve"> que cuenta con capacidad de proveer equipos de igual o mayor capacidad, de reemplazo mientras duren los trabajos de mantenimientos correctivos a fin de dar continuidad al servicio.</w:t>
            </w:r>
          </w:p>
        </w:tc>
        <w:tc>
          <w:tcPr>
            <w:tcW w:w="0" w:type="auto"/>
            <w:vAlign w:val="center"/>
          </w:tcPr>
          <w:p w14:paraId="3E9E23AB" w14:textId="7713EC17" w:rsidR="00CA0293" w:rsidRPr="008E2B80" w:rsidRDefault="00CA0293" w:rsidP="000B4610">
            <w:pPr>
              <w:ind w:firstLine="0"/>
              <w:rPr>
                <w:sz w:val="18"/>
                <w:lang w:val="es-PY"/>
              </w:rPr>
            </w:pPr>
            <w:r w:rsidRPr="00CA0293">
              <w:rPr>
                <w:sz w:val="18"/>
                <w:lang w:val="es-PY"/>
              </w:rPr>
              <w:t>Declaración Jurada de que el oferente cuenta con capacidad de proveer equipos de igual o mayor capacidad, de reemplazo mientras duren los trabajos de mantenimientos correctivos a fin de dar continuidad al servicio.</w:t>
            </w:r>
          </w:p>
        </w:tc>
      </w:tr>
      <w:tr w:rsidR="008E2B80" w:rsidRPr="008E2B80" w14:paraId="7BEA517D" w14:textId="77777777" w:rsidTr="00B00926">
        <w:trPr>
          <w:cantSplit/>
          <w:trHeight w:val="20"/>
        </w:trPr>
        <w:tc>
          <w:tcPr>
            <w:tcW w:w="0" w:type="auto"/>
            <w:vAlign w:val="center"/>
          </w:tcPr>
          <w:p w14:paraId="3C262C55" w14:textId="282566A8" w:rsidR="008E2B80" w:rsidRPr="00833267" w:rsidRDefault="008E2B80" w:rsidP="000B4610">
            <w:pPr>
              <w:pStyle w:val="Prrafodelista"/>
              <w:numPr>
                <w:ilvl w:val="0"/>
                <w:numId w:val="22"/>
              </w:numPr>
              <w:spacing w:line="240" w:lineRule="auto"/>
              <w:ind w:left="0" w:firstLine="0"/>
              <w:rPr>
                <w:sz w:val="18"/>
                <w:lang w:val="es-PY"/>
              </w:rPr>
            </w:pPr>
            <w:r w:rsidRPr="00833267">
              <w:rPr>
                <w:sz w:val="18"/>
                <w:lang w:val="es-PY"/>
              </w:rPr>
              <w:t>Deberá realizar una visita e inspección al sitio de ejecución del contrato.</w:t>
            </w:r>
          </w:p>
        </w:tc>
        <w:tc>
          <w:tcPr>
            <w:tcW w:w="0" w:type="auto"/>
            <w:vAlign w:val="center"/>
          </w:tcPr>
          <w:p w14:paraId="1F7F90FF" w14:textId="77777777" w:rsidR="008E2B80" w:rsidRPr="008E2B80" w:rsidRDefault="008E2B80" w:rsidP="000B4610">
            <w:pPr>
              <w:ind w:firstLine="0"/>
              <w:rPr>
                <w:sz w:val="18"/>
                <w:lang w:val="es-PY"/>
              </w:rPr>
            </w:pPr>
            <w:r w:rsidRPr="008E2B80">
              <w:rPr>
                <w:sz w:val="18"/>
                <w:lang w:val="es-PY"/>
              </w:rPr>
              <w:t>Constancia de visita e inspección, o en su defecto, deberá presentar una Declaración Jurada en la cual manifiesta que conoce el sitio de los trabajos y que cuenta con la información necesaria.</w:t>
            </w:r>
          </w:p>
        </w:tc>
      </w:tr>
      <w:tr w:rsidR="008E2B80" w:rsidRPr="008E2B80" w14:paraId="02A2BA49" w14:textId="77777777" w:rsidTr="00B00926">
        <w:trPr>
          <w:cantSplit/>
          <w:trHeight w:val="20"/>
        </w:trPr>
        <w:tc>
          <w:tcPr>
            <w:tcW w:w="0" w:type="auto"/>
            <w:vAlign w:val="center"/>
          </w:tcPr>
          <w:p w14:paraId="6017A4AE" w14:textId="63571912" w:rsidR="008E2B80" w:rsidRPr="00833267" w:rsidRDefault="008E2B80" w:rsidP="000B4610">
            <w:pPr>
              <w:pStyle w:val="Prrafodelista"/>
              <w:numPr>
                <w:ilvl w:val="0"/>
                <w:numId w:val="22"/>
              </w:numPr>
              <w:spacing w:line="240" w:lineRule="auto"/>
              <w:ind w:left="0" w:firstLine="0"/>
              <w:rPr>
                <w:sz w:val="18"/>
                <w:lang w:val="es-PY"/>
              </w:rPr>
            </w:pPr>
            <w:r w:rsidRPr="00833267">
              <w:rPr>
                <w:sz w:val="18"/>
                <w:lang w:val="es-PY"/>
              </w:rPr>
              <w:lastRenderedPageBreak/>
              <w:t>Deberá cumplir con las especificaciones técnicas ofertadas.</w:t>
            </w:r>
          </w:p>
        </w:tc>
        <w:tc>
          <w:tcPr>
            <w:tcW w:w="0" w:type="auto"/>
            <w:vAlign w:val="center"/>
          </w:tcPr>
          <w:p w14:paraId="0615852D" w14:textId="77777777" w:rsidR="008E2B80" w:rsidRPr="008E2B80" w:rsidRDefault="008E2B80" w:rsidP="000B4610">
            <w:pPr>
              <w:ind w:firstLine="0"/>
              <w:rPr>
                <w:sz w:val="18"/>
                <w:lang w:val="es-PY"/>
              </w:rPr>
            </w:pPr>
            <w:r w:rsidRPr="008E2B80">
              <w:rPr>
                <w:sz w:val="18"/>
                <w:lang w:val="es-PY"/>
              </w:rPr>
              <w:t>Especificaciones técnicas debidamente consignadas y firmadas.</w:t>
            </w:r>
          </w:p>
        </w:tc>
      </w:tr>
      <w:tr w:rsidR="008E2B80" w:rsidRPr="008E2B80" w14:paraId="5F4AD244" w14:textId="77777777" w:rsidTr="00B00926">
        <w:trPr>
          <w:cantSplit/>
          <w:trHeight w:val="20"/>
        </w:trPr>
        <w:tc>
          <w:tcPr>
            <w:tcW w:w="0" w:type="auto"/>
            <w:vAlign w:val="center"/>
          </w:tcPr>
          <w:p w14:paraId="70872402" w14:textId="3D39E23A" w:rsidR="008E2B80" w:rsidRPr="00833267" w:rsidRDefault="008E2B80" w:rsidP="000B4610">
            <w:pPr>
              <w:pStyle w:val="Prrafodelista"/>
              <w:numPr>
                <w:ilvl w:val="0"/>
                <w:numId w:val="22"/>
              </w:numPr>
              <w:spacing w:line="240" w:lineRule="auto"/>
              <w:ind w:left="0" w:firstLine="0"/>
              <w:rPr>
                <w:sz w:val="18"/>
                <w:lang w:val="es-PY"/>
              </w:rPr>
            </w:pPr>
            <w:r w:rsidRPr="00833267">
              <w:rPr>
                <w:sz w:val="18"/>
                <w:lang w:val="es-PY"/>
              </w:rPr>
              <w:t>Deberá presentar el formulario de oferta en formato digital.</w:t>
            </w:r>
          </w:p>
        </w:tc>
        <w:tc>
          <w:tcPr>
            <w:tcW w:w="0" w:type="auto"/>
            <w:vAlign w:val="center"/>
          </w:tcPr>
          <w:p w14:paraId="0B7D419D" w14:textId="77777777" w:rsidR="008E2B80" w:rsidRPr="008E2B80" w:rsidRDefault="008E2B80" w:rsidP="000B4610">
            <w:pPr>
              <w:ind w:firstLine="0"/>
              <w:rPr>
                <w:sz w:val="18"/>
                <w:lang w:val="es-PY"/>
              </w:rPr>
            </w:pPr>
            <w:r w:rsidRPr="008E2B80">
              <w:rPr>
                <w:sz w:val="18"/>
                <w:lang w:val="es-PY"/>
              </w:rPr>
              <w:t>Formulario de Oferta preferentemente en Excel en medio digital (pen drive o CD).</w:t>
            </w:r>
          </w:p>
        </w:tc>
      </w:tr>
      <w:tr w:rsidR="00B00926" w:rsidRPr="008E2B80" w14:paraId="41FCEB45" w14:textId="77777777" w:rsidTr="004D0012">
        <w:trPr>
          <w:cantSplit/>
          <w:trHeight w:val="20"/>
        </w:trPr>
        <w:tc>
          <w:tcPr>
            <w:tcW w:w="0" w:type="auto"/>
            <w:gridSpan w:val="2"/>
            <w:vAlign w:val="center"/>
          </w:tcPr>
          <w:p w14:paraId="37E0B141" w14:textId="5BA0B90A" w:rsidR="00B00926" w:rsidRPr="00B00926" w:rsidRDefault="00B00926" w:rsidP="000B4610">
            <w:pPr>
              <w:pStyle w:val="Prrafodelista"/>
              <w:numPr>
                <w:ilvl w:val="0"/>
                <w:numId w:val="11"/>
              </w:numPr>
              <w:spacing w:after="0" w:line="240" w:lineRule="auto"/>
              <w:ind w:left="0" w:firstLine="0"/>
              <w:rPr>
                <w:sz w:val="18"/>
                <w:lang w:val="es-PY"/>
              </w:rPr>
            </w:pPr>
            <w:r w:rsidRPr="00B00926">
              <w:rPr>
                <w:b/>
                <w:sz w:val="18"/>
                <w:lang w:val="es-PY"/>
              </w:rPr>
              <w:t xml:space="preserve">OFERENTES EN CONSORCIO: </w:t>
            </w:r>
            <w:r w:rsidRPr="00B00926">
              <w:rPr>
                <w:sz w:val="18"/>
                <w:lang w:val="es-PY"/>
              </w:rPr>
              <w:t>Los integrantes del consorcio en forma combinada deben cumplir con todos los requisitos solicitados.</w:t>
            </w:r>
          </w:p>
        </w:tc>
      </w:tr>
    </w:tbl>
    <w:p w14:paraId="54715750" w14:textId="77777777" w:rsidR="00CB22B0" w:rsidRPr="00CB22B0" w:rsidRDefault="00CB22B0" w:rsidP="000B4610">
      <w:pPr>
        <w:spacing w:after="0"/>
        <w:ind w:firstLine="0"/>
        <w:rPr>
          <w:sz w:val="20"/>
          <w:lang w:val="es-PY"/>
        </w:rPr>
      </w:pPr>
    </w:p>
    <w:p w14:paraId="47604723" w14:textId="77777777" w:rsidR="009D11AA" w:rsidRDefault="00CB22B0" w:rsidP="000B4610">
      <w:pPr>
        <w:pStyle w:val="Ttulo2"/>
        <w:shd w:val="clear" w:color="auto" w:fill="E7E6E6" w:themeFill="background2"/>
      </w:pPr>
      <w:r w:rsidRPr="00CB22B0">
        <w:t>SUMINISTROS REQUERIDOS – ESPECIFICACIONES TÉCNICAS</w:t>
      </w:r>
      <w:bookmarkEnd w:id="3"/>
    </w:p>
    <w:p w14:paraId="3AAECB96" w14:textId="5EAC052C" w:rsidR="009D11AA" w:rsidRDefault="00717E22" w:rsidP="000B4610">
      <w:pPr>
        <w:pStyle w:val="Ttulo3"/>
        <w:numPr>
          <w:ilvl w:val="0"/>
          <w:numId w:val="17"/>
        </w:numPr>
        <w:ind w:left="0" w:firstLine="0"/>
      </w:pPr>
      <w:r w:rsidRPr="00CB22B0">
        <w:t xml:space="preserve">DETALLES DE LOS </w:t>
      </w:r>
      <w:r w:rsidR="006A7235">
        <w:t>BIENES</w:t>
      </w:r>
      <w:r w:rsidR="006A7235" w:rsidRPr="00CB22B0">
        <w:t xml:space="preserve"> </w:t>
      </w:r>
      <w:r w:rsidRPr="00CB22B0">
        <w:t>Y/O SERVICIOS CON LAS RESPECTIVAS ESPECIFICACIONES TÉCNICAS – CPS</w:t>
      </w:r>
    </w:p>
    <w:p w14:paraId="4827A533" w14:textId="269DC108" w:rsidR="009D11AA" w:rsidRDefault="00CB22B0" w:rsidP="000B4610">
      <w:pPr>
        <w:ind w:firstLine="0"/>
        <w:rPr>
          <w:sz w:val="20"/>
          <w:lang w:val="es-PY"/>
        </w:rPr>
      </w:pPr>
      <w:r w:rsidRPr="00CB22B0">
        <w:rPr>
          <w:sz w:val="20"/>
          <w:lang w:val="es-PY"/>
        </w:rPr>
        <w:t>Los productos y/o servicios a ser requeridos cuentan con las siguientes especificaciones técnicas:</w:t>
      </w:r>
    </w:p>
    <w:p w14:paraId="245CCA32" w14:textId="1C41786A" w:rsidR="00117B47" w:rsidRPr="00117B47" w:rsidRDefault="00117B47" w:rsidP="000B4610">
      <w:pPr>
        <w:ind w:firstLine="0"/>
        <w:jc w:val="center"/>
        <w:rPr>
          <w:sz w:val="20"/>
          <w:lang w:val="es-PY"/>
        </w:rPr>
      </w:pPr>
      <w:r w:rsidRPr="00117B47">
        <w:rPr>
          <w:b/>
          <w:bCs/>
          <w:sz w:val="20"/>
          <w:lang w:val="es-PY"/>
        </w:rPr>
        <w:t xml:space="preserve">LOTE </w:t>
      </w:r>
      <w:r w:rsidR="00BD5477">
        <w:rPr>
          <w:b/>
          <w:bCs/>
          <w:sz w:val="20"/>
          <w:lang w:val="es-PY"/>
        </w:rPr>
        <w:t>X</w:t>
      </w:r>
      <w:r w:rsidRPr="00117B47">
        <w:rPr>
          <w:b/>
          <w:bCs/>
          <w:sz w:val="20"/>
          <w:lang w:val="es-PY"/>
        </w:rPr>
        <w:t xml:space="preserve">: </w:t>
      </w:r>
      <w:r w:rsidR="00BD5477">
        <w:rPr>
          <w:b/>
          <w:bCs/>
          <w:sz w:val="20"/>
          <w:lang w:val="es-PY"/>
        </w:rPr>
        <w:t>(NOMBRE DEL EDIFICIO)</w:t>
      </w:r>
    </w:p>
    <w:p w14:paraId="16C5B223" w14:textId="77777777" w:rsidR="00117B47" w:rsidRPr="00117B47" w:rsidRDefault="00117B47" w:rsidP="000B4610">
      <w:pPr>
        <w:ind w:firstLine="0"/>
        <w:rPr>
          <w:sz w:val="20"/>
          <w:lang w:val="es-PY"/>
        </w:rPr>
      </w:pPr>
      <w:r w:rsidRPr="00117B47">
        <w:rPr>
          <w:b/>
          <w:bCs/>
          <w:sz w:val="20"/>
          <w:u w:val="single"/>
          <w:lang w:val="es-PY"/>
        </w:rPr>
        <w:t>GENERALIDADES</w:t>
      </w:r>
    </w:p>
    <w:p w14:paraId="394FB79D" w14:textId="77777777" w:rsidR="00117B47" w:rsidRPr="00117B47" w:rsidRDefault="00117B47" w:rsidP="000B4610">
      <w:pPr>
        <w:numPr>
          <w:ilvl w:val="0"/>
          <w:numId w:val="25"/>
        </w:numPr>
        <w:tabs>
          <w:tab w:val="num" w:pos="426"/>
        </w:tabs>
        <w:rPr>
          <w:sz w:val="20"/>
          <w:lang w:val="es-PY"/>
        </w:rPr>
      </w:pPr>
      <w:r w:rsidRPr="00117B47">
        <w:rPr>
          <w:b/>
          <w:bCs/>
          <w:sz w:val="20"/>
          <w:u w:val="single"/>
          <w:lang w:val="es-PY"/>
        </w:rPr>
        <w:t>OBJETIVO</w:t>
      </w:r>
    </w:p>
    <w:p w14:paraId="4243E624" w14:textId="00C568E2" w:rsidR="00117B47" w:rsidRPr="00117B47" w:rsidRDefault="00117B47" w:rsidP="000B4610">
      <w:pPr>
        <w:ind w:firstLine="0"/>
        <w:rPr>
          <w:sz w:val="20"/>
          <w:lang w:val="es-PY"/>
        </w:rPr>
      </w:pPr>
      <w:r w:rsidRPr="00117B47">
        <w:rPr>
          <w:sz w:val="20"/>
          <w:lang w:val="es-PY"/>
        </w:rPr>
        <w:t>El presente llamado a Licitación tiene por objetivo la contratación del MANTENIMIENTO PREVENTIVO Y CORRECTIVO DEL SISTEMA ELECTROMEC</w:t>
      </w:r>
      <w:r w:rsidR="00CE72F4">
        <w:rPr>
          <w:sz w:val="20"/>
          <w:lang w:val="es-PY"/>
        </w:rPr>
        <w:t>Á</w:t>
      </w:r>
      <w:r w:rsidRPr="00117B47">
        <w:rPr>
          <w:sz w:val="20"/>
          <w:lang w:val="es-PY"/>
        </w:rPr>
        <w:t>NICO, EL</w:t>
      </w:r>
      <w:r w:rsidR="00CE72F4">
        <w:rPr>
          <w:sz w:val="20"/>
          <w:lang w:val="es-PY"/>
        </w:rPr>
        <w:t>É</w:t>
      </w:r>
      <w:r w:rsidRPr="00117B47">
        <w:rPr>
          <w:sz w:val="20"/>
          <w:lang w:val="es-PY"/>
        </w:rPr>
        <w:t>CTRICO, SISTEMA DE AGUA POTABLE Y DESAG</w:t>
      </w:r>
      <w:r w:rsidR="00ED1C9A">
        <w:rPr>
          <w:sz w:val="20"/>
          <w:lang w:val="es-PY"/>
        </w:rPr>
        <w:t>Ü</w:t>
      </w:r>
      <w:r w:rsidRPr="00117B47">
        <w:rPr>
          <w:sz w:val="20"/>
          <w:lang w:val="es-PY"/>
        </w:rPr>
        <w:t xml:space="preserve">E DEL </w:t>
      </w:r>
      <w:r w:rsidR="00BD5477" w:rsidRPr="00BD5477">
        <w:rPr>
          <w:sz w:val="20"/>
          <w:lang w:val="es-PY"/>
        </w:rPr>
        <w:t>(NOMBRE DEL EDIFICIO)</w:t>
      </w:r>
      <w:r w:rsidRPr="00117B47">
        <w:rPr>
          <w:sz w:val="20"/>
          <w:lang w:val="es-PY"/>
        </w:rPr>
        <w:t>, a fin de garantizar el adecuado y correcto funcionamiento de todos y cada uno de ellos.</w:t>
      </w:r>
    </w:p>
    <w:p w14:paraId="41E0C054" w14:textId="77777777" w:rsidR="00117B47" w:rsidRPr="00117B47" w:rsidRDefault="00117B47" w:rsidP="000B4610">
      <w:pPr>
        <w:numPr>
          <w:ilvl w:val="0"/>
          <w:numId w:val="25"/>
        </w:numPr>
        <w:tabs>
          <w:tab w:val="num" w:pos="426"/>
        </w:tabs>
        <w:rPr>
          <w:sz w:val="20"/>
          <w:lang w:val="es-PY"/>
        </w:rPr>
      </w:pPr>
      <w:r w:rsidRPr="00117B47">
        <w:rPr>
          <w:b/>
          <w:bCs/>
          <w:sz w:val="20"/>
          <w:u w:val="single"/>
          <w:lang w:val="es-PY"/>
        </w:rPr>
        <w:t>ALCANCE</w:t>
      </w:r>
    </w:p>
    <w:p w14:paraId="663F3AC5" w14:textId="77777777" w:rsidR="00117B47" w:rsidRPr="00117B47" w:rsidRDefault="00117B47" w:rsidP="000B4610">
      <w:pPr>
        <w:ind w:firstLine="0"/>
        <w:rPr>
          <w:sz w:val="20"/>
          <w:lang w:val="es-PY"/>
        </w:rPr>
      </w:pPr>
      <w:r w:rsidRPr="00117B47">
        <w:rPr>
          <w:sz w:val="20"/>
          <w:lang w:val="es-PY"/>
        </w:rPr>
        <w:t>Los trabajos solicitados comprenden:</w:t>
      </w:r>
    </w:p>
    <w:p w14:paraId="22BE72C2" w14:textId="4C204BAB" w:rsidR="00117B47" w:rsidRPr="00117B47" w:rsidRDefault="00117B47" w:rsidP="000B4610">
      <w:pPr>
        <w:ind w:firstLine="0"/>
        <w:jc w:val="center"/>
        <w:rPr>
          <w:sz w:val="20"/>
          <w:lang w:val="es-PY"/>
        </w:rPr>
      </w:pPr>
      <w:r w:rsidRPr="00117B47">
        <w:rPr>
          <w:b/>
          <w:bCs/>
          <w:sz w:val="20"/>
          <w:u w:val="single"/>
          <w:lang w:val="es-PY"/>
        </w:rPr>
        <w:t>MANTENIMIENTO PREVENTIVO Y CORRECTIVO</w:t>
      </w:r>
    </w:p>
    <w:p w14:paraId="7F45321F" w14:textId="4573C191" w:rsidR="00117B47" w:rsidRPr="00117B47" w:rsidRDefault="00117B47" w:rsidP="000B4610">
      <w:pPr>
        <w:ind w:firstLine="0"/>
        <w:jc w:val="center"/>
        <w:rPr>
          <w:sz w:val="20"/>
          <w:lang w:val="es-PY"/>
        </w:rPr>
      </w:pPr>
      <w:r w:rsidRPr="00117B47">
        <w:rPr>
          <w:b/>
          <w:bCs/>
          <w:sz w:val="20"/>
          <w:u w:val="single"/>
          <w:lang w:val="es-PY"/>
        </w:rPr>
        <w:t xml:space="preserve">EQUIPOS UBICADOS EN </w:t>
      </w:r>
      <w:r w:rsidR="00BD5477">
        <w:rPr>
          <w:b/>
          <w:bCs/>
          <w:sz w:val="20"/>
          <w:lang w:val="es-PY"/>
        </w:rPr>
        <w:t>(NOMBRE DEL EDIFICIO)</w:t>
      </w:r>
    </w:p>
    <w:tbl>
      <w:tblPr>
        <w:tblW w:w="5000" w:type="pct"/>
        <w:jc w:val="center"/>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2206"/>
        <w:gridCol w:w="2206"/>
        <w:gridCol w:w="2206"/>
        <w:gridCol w:w="2206"/>
      </w:tblGrid>
      <w:tr w:rsidR="00BD5477" w:rsidRPr="00117B47" w14:paraId="651A707E" w14:textId="77777777" w:rsidTr="00BD5477">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A0D191" w14:textId="6C144097" w:rsidR="00BD5477" w:rsidRPr="00117B47" w:rsidRDefault="00BD5477" w:rsidP="000B4610">
            <w:pPr>
              <w:spacing w:after="0"/>
              <w:ind w:firstLine="0"/>
              <w:jc w:val="center"/>
              <w:rPr>
                <w:sz w:val="20"/>
                <w:lang w:val="es-PY"/>
              </w:rPr>
            </w:pPr>
            <w:r>
              <w:rPr>
                <w:b/>
                <w:bCs/>
                <w:sz w:val="20"/>
                <w:lang w:val="es-PY"/>
              </w:rPr>
              <w:t>Í</w:t>
            </w:r>
            <w:r w:rsidRPr="00117B47">
              <w:rPr>
                <w:b/>
                <w:bCs/>
                <w:sz w:val="20"/>
                <w:lang w:val="es-PY"/>
              </w:rPr>
              <w:t>TEM</w:t>
            </w: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94565B" w14:textId="3EC52161" w:rsidR="00BD5477" w:rsidRPr="00117B47" w:rsidRDefault="00BD5477" w:rsidP="000B4610">
            <w:pPr>
              <w:spacing w:after="0"/>
              <w:ind w:firstLine="0"/>
              <w:jc w:val="center"/>
              <w:rPr>
                <w:sz w:val="20"/>
                <w:lang w:val="es-PY"/>
              </w:rPr>
            </w:pPr>
            <w:r w:rsidRPr="00117B47">
              <w:rPr>
                <w:b/>
                <w:bCs/>
                <w:sz w:val="20"/>
                <w:lang w:val="es-PY"/>
              </w:rPr>
              <w:t>DESCRIPCI</w:t>
            </w:r>
            <w:r>
              <w:rPr>
                <w:b/>
                <w:bCs/>
                <w:sz w:val="20"/>
                <w:lang w:val="es-PY"/>
              </w:rPr>
              <w:t>Ó</w:t>
            </w:r>
            <w:r w:rsidRPr="00117B47">
              <w:rPr>
                <w:b/>
                <w:bCs/>
                <w:sz w:val="20"/>
                <w:lang w:val="es-PY"/>
              </w:rPr>
              <w:t>N</w:t>
            </w:r>
          </w:p>
        </w:tc>
        <w:tc>
          <w:tcPr>
            <w:tcW w:w="1250" w:type="pct"/>
            <w:tcBorders>
              <w:top w:val="outset" w:sz="6" w:space="0" w:color="000000"/>
              <w:left w:val="outset" w:sz="6" w:space="0" w:color="000000"/>
              <w:bottom w:val="outset" w:sz="6" w:space="0" w:color="000000"/>
              <w:right w:val="outset" w:sz="6" w:space="0" w:color="000000"/>
            </w:tcBorders>
            <w:vAlign w:val="center"/>
          </w:tcPr>
          <w:p w14:paraId="54E23AC6" w14:textId="2C4B4F02" w:rsidR="00BD5477" w:rsidRPr="00BD5477" w:rsidRDefault="00BD5477" w:rsidP="000B4610">
            <w:pPr>
              <w:spacing w:after="0"/>
              <w:ind w:firstLine="0"/>
              <w:jc w:val="center"/>
              <w:rPr>
                <w:b/>
                <w:bCs/>
                <w:sz w:val="20"/>
                <w:lang w:val="es-PY"/>
              </w:rPr>
            </w:pPr>
            <w:r w:rsidRPr="00BD5477">
              <w:rPr>
                <w:b/>
                <w:bCs/>
                <w:sz w:val="20"/>
                <w:lang w:val="es-PY"/>
              </w:rPr>
              <w:t>CANTIDAD ESTIMADA</w:t>
            </w:r>
          </w:p>
        </w:tc>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1C11E" w14:textId="483FEB22" w:rsidR="00BD5477" w:rsidRPr="00117B47" w:rsidRDefault="00BD5477" w:rsidP="000B4610">
            <w:pPr>
              <w:spacing w:after="0"/>
              <w:ind w:firstLine="0"/>
              <w:jc w:val="center"/>
              <w:rPr>
                <w:sz w:val="20"/>
                <w:lang w:val="es-PY"/>
              </w:rPr>
            </w:pPr>
            <w:r>
              <w:rPr>
                <w:b/>
                <w:bCs/>
                <w:sz w:val="20"/>
                <w:lang w:val="es-PY"/>
              </w:rPr>
              <w:t>UBICACIÓN</w:t>
            </w:r>
          </w:p>
        </w:tc>
      </w:tr>
      <w:tr w:rsidR="00BD5477" w:rsidRPr="00117B47" w14:paraId="4E72952B" w14:textId="77777777" w:rsidTr="00BD5477">
        <w:trPr>
          <w:trHeight w:val="78"/>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5A6E63" w14:textId="77777777" w:rsidR="00BD5477" w:rsidRPr="00117B47" w:rsidRDefault="00BD5477" w:rsidP="000B4610">
            <w:pPr>
              <w:spacing w:after="0"/>
              <w:ind w:firstLine="0"/>
              <w:jc w:val="center"/>
              <w:rPr>
                <w:sz w:val="20"/>
                <w:lang w:val="es-PY"/>
              </w:rPr>
            </w:pPr>
            <w:r w:rsidRPr="00117B47">
              <w:rPr>
                <w:sz w:val="20"/>
                <w:lang w:val="es-PY"/>
              </w:rPr>
              <w:t>1</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24992ED" w14:textId="4606C46A" w:rsidR="00BD5477" w:rsidRPr="00117B47" w:rsidRDefault="00BD5477" w:rsidP="000B4610">
            <w:pPr>
              <w:spacing w:after="0"/>
              <w:ind w:firstLine="0"/>
              <w:jc w:val="center"/>
              <w:rPr>
                <w:sz w:val="20"/>
                <w:lang w:val="es-PY"/>
              </w:rPr>
            </w:pPr>
            <w:r>
              <w:rPr>
                <w:sz w:val="20"/>
                <w:lang w:val="es-PY"/>
              </w:rPr>
              <w:t>Conforme relevamiento técnico</w:t>
            </w:r>
          </w:p>
        </w:tc>
        <w:tc>
          <w:tcPr>
            <w:tcW w:w="1250" w:type="pct"/>
            <w:tcBorders>
              <w:top w:val="outset" w:sz="6" w:space="0" w:color="auto"/>
              <w:left w:val="outset" w:sz="6" w:space="0" w:color="auto"/>
              <w:bottom w:val="outset" w:sz="6" w:space="0" w:color="auto"/>
              <w:right w:val="outset" w:sz="6" w:space="0" w:color="auto"/>
            </w:tcBorders>
            <w:vAlign w:val="center"/>
          </w:tcPr>
          <w:p w14:paraId="3D418A68" w14:textId="1B3DC78A" w:rsidR="00BD5477" w:rsidRPr="00117B47" w:rsidRDefault="00BD5477" w:rsidP="000B4610">
            <w:pPr>
              <w:spacing w:after="0"/>
              <w:ind w:firstLine="0"/>
              <w:jc w:val="center"/>
              <w:rPr>
                <w:sz w:val="20"/>
                <w:lang w:val="es-PY"/>
              </w:rPr>
            </w:pPr>
            <w:r>
              <w:rPr>
                <w:sz w:val="20"/>
                <w:lang w:val="es-PY"/>
              </w:rPr>
              <w:t>A determinar</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964218" w14:textId="3C3311BA" w:rsidR="00BD5477" w:rsidRPr="00117B47" w:rsidRDefault="00BD5477" w:rsidP="000B4610">
            <w:pPr>
              <w:spacing w:after="0"/>
              <w:ind w:firstLine="0"/>
              <w:jc w:val="center"/>
              <w:rPr>
                <w:sz w:val="20"/>
                <w:lang w:val="es-PY"/>
              </w:rPr>
            </w:pPr>
            <w:r>
              <w:rPr>
                <w:sz w:val="20"/>
                <w:lang w:val="es-PY"/>
              </w:rPr>
              <w:t>Según inventario</w:t>
            </w:r>
          </w:p>
        </w:tc>
      </w:tr>
    </w:tbl>
    <w:p w14:paraId="3CF57CCF" w14:textId="789DFC72" w:rsidR="006A7235" w:rsidRDefault="006A7235" w:rsidP="000B4610">
      <w:pPr>
        <w:spacing w:after="0"/>
        <w:ind w:firstLine="0"/>
        <w:rPr>
          <w:sz w:val="20"/>
          <w:lang w:val="es-PY"/>
        </w:rPr>
      </w:pPr>
    </w:p>
    <w:tbl>
      <w:tblPr>
        <w:tblStyle w:val="Tablaconcuadrcula"/>
        <w:tblW w:w="0" w:type="auto"/>
        <w:tblLook w:val="04A0" w:firstRow="1" w:lastRow="0" w:firstColumn="1" w:lastColumn="0" w:noHBand="0" w:noVBand="1"/>
      </w:tblPr>
      <w:tblGrid>
        <w:gridCol w:w="8830"/>
      </w:tblGrid>
      <w:tr w:rsidR="006A7235" w14:paraId="072157F8" w14:textId="77777777" w:rsidTr="006A7235">
        <w:tc>
          <w:tcPr>
            <w:tcW w:w="8830" w:type="dxa"/>
            <w:shd w:val="clear" w:color="auto" w:fill="E7E6E6" w:themeFill="background2"/>
          </w:tcPr>
          <w:p w14:paraId="03A9D6E9" w14:textId="77777777" w:rsidR="006A7235" w:rsidRPr="006A7235" w:rsidRDefault="006A7235" w:rsidP="000B4610">
            <w:pPr>
              <w:spacing w:before="240"/>
              <w:ind w:firstLine="0"/>
              <w:rPr>
                <w:rFonts w:ascii="Courier New" w:hAnsi="Courier New" w:cs="Courier New"/>
                <w:b/>
                <w:sz w:val="16"/>
                <w:lang w:val="es-PY"/>
              </w:rPr>
            </w:pPr>
            <w:r w:rsidRPr="006A7235">
              <w:rPr>
                <w:rFonts w:ascii="Courier New" w:hAnsi="Courier New" w:cs="Courier New"/>
                <w:b/>
                <w:sz w:val="16"/>
                <w:lang w:val="es-PY"/>
              </w:rPr>
              <w:t>OBSERVACIÓN</w:t>
            </w:r>
          </w:p>
          <w:p w14:paraId="7C0FD9BE" w14:textId="7EF9D653" w:rsidR="006A7235" w:rsidRDefault="006A7235" w:rsidP="000B4610">
            <w:pPr>
              <w:spacing w:before="240"/>
              <w:ind w:firstLine="0"/>
              <w:rPr>
                <w:sz w:val="20"/>
                <w:lang w:val="es-PY"/>
              </w:rPr>
            </w:pPr>
            <w:r w:rsidRPr="006A7235">
              <w:rPr>
                <w:rFonts w:ascii="Courier New" w:hAnsi="Courier New" w:cs="Courier New"/>
                <w:sz w:val="16"/>
                <w:lang w:val="es-PY"/>
              </w:rPr>
              <w:t>La planilla deberá ser ajustada conforme a las cantidades y tipos de equipos instalados en los distintos edificios de la Corte Suprema de Justicia.</w:t>
            </w:r>
          </w:p>
        </w:tc>
      </w:tr>
    </w:tbl>
    <w:p w14:paraId="2A996CC3" w14:textId="7F207F19" w:rsidR="00117B47" w:rsidRPr="003E6174" w:rsidRDefault="00117B47" w:rsidP="000B4610">
      <w:pPr>
        <w:spacing w:after="0"/>
        <w:ind w:firstLine="0"/>
        <w:rPr>
          <w:bCs/>
          <w:sz w:val="20"/>
          <w:lang w:val="es-PY"/>
        </w:rPr>
      </w:pPr>
    </w:p>
    <w:p w14:paraId="5AEE4A2F" w14:textId="2A3B102A" w:rsidR="00117B47" w:rsidRPr="00117B47" w:rsidRDefault="00117B47" w:rsidP="000B4610">
      <w:pPr>
        <w:ind w:firstLine="0"/>
        <w:rPr>
          <w:sz w:val="20"/>
          <w:lang w:val="es-PY"/>
        </w:rPr>
      </w:pPr>
      <w:r w:rsidRPr="00117B47">
        <w:rPr>
          <w:b/>
          <w:sz w:val="20"/>
          <w:u w:val="single"/>
          <w:lang w:val="es-PY"/>
        </w:rPr>
        <w:t>Mantenimiento preventivo estimado</w:t>
      </w:r>
      <w:r w:rsidRPr="00117B47">
        <w:rPr>
          <w:sz w:val="20"/>
          <w:lang w:val="es-PY"/>
        </w:rPr>
        <w:t>: En esta sección se deben incluir todos aquellos trabajos que fueren necesarios ejecutar, incluyendo la mano de obra general y especializada especificando en la descripción aquellos complementos que se necesiten como ser: transportes, fletes, grúa y cualquier otro elemento o componente que fuere necesario para cumplir con las rutinas de mantenimiento mínimas especificadas, a fin de asegurar el correcto funcionamiento de los equipos objeto de este contrato, encontrándose éstos en servicio y sin que presenten fallas de funcionamiento, averías y/o se encuentre fuera de servicio.</w:t>
      </w:r>
    </w:p>
    <w:p w14:paraId="6C57F80D" w14:textId="19E8039D" w:rsidR="00117B47" w:rsidRPr="00117B47" w:rsidRDefault="00117B47" w:rsidP="000B4610">
      <w:pPr>
        <w:ind w:firstLine="0"/>
        <w:rPr>
          <w:sz w:val="20"/>
          <w:lang w:val="es-PY"/>
        </w:rPr>
      </w:pPr>
      <w:r w:rsidRPr="00117B47">
        <w:rPr>
          <w:b/>
          <w:sz w:val="20"/>
          <w:u w:val="single"/>
          <w:lang w:val="es-PY"/>
        </w:rPr>
        <w:t>Mantenimiento correctivo</w:t>
      </w:r>
      <w:r w:rsidRPr="00117B47">
        <w:rPr>
          <w:sz w:val="20"/>
          <w:lang w:val="es-PY"/>
        </w:rPr>
        <w:t>: En esta sección se deben incluir todos aquellos trabajos que fueren necesarios a fin de poner en funcionamiento cualquiera de los equipos objeto de este contrato, que se encuentren fuera de servicio por algún tipo de falla y/o avería, incluyendo la mano de obra general y especializada; los repuestos, materiales, insumos, transportes, fletes, grúa y cualquier otro elemento o componente que fuere necesario, a fin de restituirlo nuevamente en servicio y asegurar su correcto funcionamiento normal. En el costo de los mantenimientos correctivos deben ser cotizados los repuestos, la mano de obra y los elementos de recambio y/o reparación: transportes, fletes, grúa, etc. en ítems separados.</w:t>
      </w:r>
    </w:p>
    <w:p w14:paraId="05D3E8D7" w14:textId="38B85B92" w:rsidR="00117B47" w:rsidRPr="00DC0FB9" w:rsidRDefault="00117B47" w:rsidP="000B4610">
      <w:pPr>
        <w:pStyle w:val="Prrafodelista"/>
        <w:numPr>
          <w:ilvl w:val="0"/>
          <w:numId w:val="25"/>
        </w:numPr>
        <w:spacing w:line="240" w:lineRule="auto"/>
        <w:rPr>
          <w:sz w:val="20"/>
          <w:lang w:val="es-PY"/>
        </w:rPr>
      </w:pPr>
      <w:r w:rsidRPr="00DC0FB9">
        <w:rPr>
          <w:b/>
          <w:bCs/>
          <w:sz w:val="20"/>
          <w:u w:val="single"/>
          <w:lang w:val="es-PY"/>
        </w:rPr>
        <w:t>REGLAMENTOS TÉCNICOS BÁSICOS EN QUE SE BASARÁN LOS TRABAJOS:</w:t>
      </w:r>
    </w:p>
    <w:p w14:paraId="2D9829B1" w14:textId="77777777" w:rsidR="00117B47" w:rsidRPr="00117B47" w:rsidRDefault="00117B47" w:rsidP="000B4610">
      <w:pPr>
        <w:ind w:firstLine="0"/>
        <w:rPr>
          <w:sz w:val="20"/>
          <w:lang w:val="es-PY"/>
        </w:rPr>
      </w:pPr>
      <w:r w:rsidRPr="00117B47">
        <w:rPr>
          <w:sz w:val="20"/>
          <w:lang w:val="es-PY"/>
        </w:rPr>
        <w:t>Las instalaciones deberán cumplir lo establecido, en cuanto a ejecución y materiales, con las normas y reglamentaciones fijadas por los siguientes organismos:</w:t>
      </w:r>
    </w:p>
    <w:p w14:paraId="41843DDF"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lastRenderedPageBreak/>
        <w:t>Reglamento para Instalaciones Eléctricas de Baja Tensión Administración Nacional De Electricidad.</w:t>
      </w:r>
    </w:p>
    <w:p w14:paraId="0946744C"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Reglamento para Instalaciones Eléctricas de Media Tensión Administración Nacional De Electricidad.</w:t>
      </w:r>
    </w:p>
    <w:p w14:paraId="6EE84ABE"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Norma Paraguaya 202896-13.</w:t>
      </w:r>
    </w:p>
    <w:p w14:paraId="608851A2"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IEC 61000.</w:t>
      </w:r>
    </w:p>
    <w:p w14:paraId="68B0A25E"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IEEE 80 y 81.</w:t>
      </w:r>
    </w:p>
    <w:p w14:paraId="5B51ED47"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NBR 5419 y 5410.</w:t>
      </w:r>
    </w:p>
    <w:p w14:paraId="7108A3AB"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IEC 62305.</w:t>
      </w:r>
    </w:p>
    <w:p w14:paraId="737BC005"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NTC 2050.</w:t>
      </w:r>
    </w:p>
    <w:p w14:paraId="6D82650B"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RETIE.</w:t>
      </w:r>
    </w:p>
    <w:p w14:paraId="3E6B401F" w14:textId="77777777" w:rsidR="00117B47" w:rsidRPr="00472951" w:rsidRDefault="00117B47" w:rsidP="000B4610">
      <w:pPr>
        <w:pStyle w:val="Prrafodelista"/>
        <w:numPr>
          <w:ilvl w:val="1"/>
          <w:numId w:val="29"/>
        </w:numPr>
        <w:spacing w:line="240" w:lineRule="auto"/>
        <w:ind w:left="0" w:firstLine="0"/>
        <w:rPr>
          <w:sz w:val="20"/>
          <w:lang w:val="es-PY"/>
        </w:rPr>
      </w:pPr>
      <w:proofErr w:type="spellStart"/>
      <w:r w:rsidRPr="00472951">
        <w:rPr>
          <w:sz w:val="20"/>
          <w:lang w:val="es-PY"/>
        </w:rPr>
        <w:t>National</w:t>
      </w:r>
      <w:proofErr w:type="spellEnd"/>
      <w:r w:rsidRPr="00472951">
        <w:rPr>
          <w:sz w:val="20"/>
          <w:lang w:val="es-PY"/>
        </w:rPr>
        <w:t xml:space="preserve"> Electric </w:t>
      </w:r>
      <w:proofErr w:type="spellStart"/>
      <w:r w:rsidRPr="00472951">
        <w:rPr>
          <w:sz w:val="20"/>
          <w:lang w:val="es-PY"/>
        </w:rPr>
        <w:t>Code</w:t>
      </w:r>
      <w:proofErr w:type="spellEnd"/>
      <w:r w:rsidRPr="00472951">
        <w:rPr>
          <w:sz w:val="20"/>
          <w:lang w:val="es-PY"/>
        </w:rPr>
        <w:t xml:space="preserve"> (NEC).</w:t>
      </w:r>
    </w:p>
    <w:p w14:paraId="3387B91C"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Instituto Nacional de Tecnología y Normalización Paraguay (INTN).</w:t>
      </w:r>
    </w:p>
    <w:p w14:paraId="78D52476"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 xml:space="preserve">Toda otra norma que sea de aplicación necesaria para los trabajos a efectuarse (IEC, VDE, DIN, </w:t>
      </w:r>
      <w:proofErr w:type="spellStart"/>
      <w:r w:rsidRPr="00472951">
        <w:rPr>
          <w:sz w:val="20"/>
          <w:lang w:val="es-PY"/>
        </w:rPr>
        <w:t>etc</w:t>
      </w:r>
      <w:proofErr w:type="spellEnd"/>
      <w:r w:rsidRPr="00472951">
        <w:rPr>
          <w:sz w:val="20"/>
          <w:lang w:val="es-PY"/>
        </w:rPr>
        <w:t>).</w:t>
      </w:r>
    </w:p>
    <w:p w14:paraId="23E4B309" w14:textId="77777777" w:rsidR="00117B47" w:rsidRPr="00472951" w:rsidRDefault="00117B47" w:rsidP="000B4610">
      <w:pPr>
        <w:pStyle w:val="Prrafodelista"/>
        <w:numPr>
          <w:ilvl w:val="1"/>
          <w:numId w:val="29"/>
        </w:numPr>
        <w:spacing w:line="240" w:lineRule="auto"/>
        <w:ind w:left="0" w:firstLine="0"/>
        <w:rPr>
          <w:sz w:val="20"/>
          <w:lang w:val="es-PY"/>
        </w:rPr>
      </w:pPr>
      <w:r w:rsidRPr="00472951">
        <w:rPr>
          <w:sz w:val="20"/>
          <w:lang w:val="es-PY"/>
        </w:rPr>
        <w:t>Se utilizarán las reglas del buen arte de acuerdo al último estado de la técnica aplicada.</w:t>
      </w:r>
    </w:p>
    <w:p w14:paraId="17B536F7" w14:textId="77777777" w:rsidR="00117B47" w:rsidRPr="00117B47" w:rsidRDefault="00117B47" w:rsidP="000B4610">
      <w:pPr>
        <w:numPr>
          <w:ilvl w:val="0"/>
          <w:numId w:val="25"/>
        </w:numPr>
        <w:tabs>
          <w:tab w:val="num" w:pos="426"/>
        </w:tabs>
        <w:rPr>
          <w:sz w:val="20"/>
          <w:lang w:val="es-PY"/>
        </w:rPr>
      </w:pPr>
      <w:r w:rsidRPr="00117B47">
        <w:rPr>
          <w:b/>
          <w:bCs/>
          <w:sz w:val="20"/>
          <w:u w:val="single"/>
          <w:lang w:val="es-PY"/>
        </w:rPr>
        <w:t>PROGRAMACIÓN Y CRONOGRAMA DE TRABAJO Y REPORTES.</w:t>
      </w:r>
    </w:p>
    <w:p w14:paraId="1E0A5B47" w14:textId="77777777" w:rsidR="00117B47" w:rsidRPr="00117B47" w:rsidRDefault="00117B47" w:rsidP="000B4610">
      <w:pPr>
        <w:ind w:firstLine="0"/>
        <w:rPr>
          <w:sz w:val="20"/>
          <w:lang w:val="es-PY"/>
        </w:rPr>
      </w:pPr>
      <w:r w:rsidRPr="00117B47">
        <w:rPr>
          <w:sz w:val="20"/>
          <w:lang w:val="es-PY"/>
        </w:rPr>
        <w:t>Una vez adjudicado, el proveedor en conjunto con la Contratante elaborará un cronograma estimativo y programación de trabajos a ser ejecutados donde se indicarán todas las actividades a ser desarrolladas en forma clara, precisa y concreta.</w:t>
      </w:r>
    </w:p>
    <w:p w14:paraId="0E5C7974" w14:textId="77777777" w:rsidR="00117B47" w:rsidRPr="00117B47" w:rsidRDefault="00117B47" w:rsidP="000B4610">
      <w:pPr>
        <w:ind w:firstLine="0"/>
        <w:rPr>
          <w:sz w:val="20"/>
          <w:lang w:val="es-PY"/>
        </w:rPr>
      </w:pPr>
      <w:r w:rsidRPr="00117B47">
        <w:rPr>
          <w:b/>
          <w:bCs/>
          <w:sz w:val="20"/>
          <w:u w:val="single"/>
          <w:lang w:val="es-PY"/>
        </w:rPr>
        <w:t>DESCRIPCIÓN DE LOS TRABAJOS</w:t>
      </w:r>
    </w:p>
    <w:p w14:paraId="0CAC15A2" w14:textId="77777777" w:rsidR="00117B47" w:rsidRPr="00117B47" w:rsidRDefault="00117B47" w:rsidP="000B4610">
      <w:pPr>
        <w:numPr>
          <w:ilvl w:val="0"/>
          <w:numId w:val="26"/>
        </w:numPr>
        <w:tabs>
          <w:tab w:val="clear" w:pos="720"/>
          <w:tab w:val="num" w:pos="567"/>
        </w:tabs>
        <w:rPr>
          <w:sz w:val="20"/>
          <w:lang w:val="es-PY"/>
        </w:rPr>
      </w:pPr>
      <w:r w:rsidRPr="00117B47">
        <w:rPr>
          <w:b/>
          <w:bCs/>
          <w:sz w:val="20"/>
          <w:lang w:val="es-PY"/>
        </w:rPr>
        <w:t>SERVICIO DE MANTENIMIENTO PREVENTIVO:</w:t>
      </w:r>
    </w:p>
    <w:p w14:paraId="40C6AE0F" w14:textId="77777777" w:rsidR="00117B47" w:rsidRPr="00117B47" w:rsidRDefault="00117B47" w:rsidP="000B4610">
      <w:pPr>
        <w:ind w:firstLine="0"/>
        <w:rPr>
          <w:sz w:val="20"/>
          <w:lang w:val="es-PY"/>
        </w:rPr>
      </w:pPr>
      <w:r w:rsidRPr="00117B47">
        <w:rPr>
          <w:sz w:val="20"/>
          <w:lang w:val="es-PY"/>
        </w:rPr>
        <w:t>Los materiales, insumos y cualquier otro componente a ser utilizados deberán reunir las condiciones técnicas solicitadas. La Corte Suprema de Justicia podrá exigir la sustitución total o parcial de aquellos que no cumplan con los requisitos, sin costo alguno para la Institución. Además, deben ser proveídos de los correspondientes manuales técnicos de los equipos y/o elementos a ser utilizados si hubiese necesidad para la comprobación de que reúnan las condiciones mínimas como así también servir para realizar ajustes a los elementos en caso de necesidad posterior.</w:t>
      </w:r>
    </w:p>
    <w:p w14:paraId="211056DC" w14:textId="77777777" w:rsidR="00117B47" w:rsidRPr="00117B47" w:rsidRDefault="00117B47" w:rsidP="000B4610">
      <w:pPr>
        <w:ind w:firstLine="0"/>
        <w:rPr>
          <w:sz w:val="20"/>
          <w:lang w:val="es-PY"/>
        </w:rPr>
      </w:pPr>
      <w:r w:rsidRPr="00117B47">
        <w:rPr>
          <w:sz w:val="20"/>
          <w:lang w:val="es-PY"/>
        </w:rPr>
        <w:t xml:space="preserve">En los trabajos a ser ejecutados durante la jornada normal laboral de la Institución, el contratista deberá instalar todas las señalizaciones de advertencia para los usuarios del edificio. </w:t>
      </w:r>
    </w:p>
    <w:p w14:paraId="722A36EE" w14:textId="195F36E6" w:rsidR="00117B47" w:rsidRPr="00E35F6E" w:rsidRDefault="00117B47" w:rsidP="000B4610">
      <w:pPr>
        <w:ind w:firstLine="0"/>
        <w:rPr>
          <w:sz w:val="20"/>
          <w:lang w:val="es-PY"/>
        </w:rPr>
      </w:pPr>
      <w:r w:rsidRPr="00117B47">
        <w:rPr>
          <w:sz w:val="20"/>
          <w:lang w:val="es-PY"/>
        </w:rPr>
        <w:t xml:space="preserve">En los trabajos a ser ejecutados fuera de los horarios normales de trabajo y durante fines de semana, el contratista deberá coordinar con la fiscalización los horarios y las fechas disponibles quedando por parte del Contratista la comunicación a través de una nota o vía correo electrónico al área técnica de la Institución, indicando el detalle de los trabajos a ser realizados, la duración estimada, la lista detallada del personal técnico que ingresará al predio además de aclarar si los trabajos involucrarán cortes de energía eléctrica o agua potable . Esta comunicación deberá ser entregada antes de las 48 horas a la fecha del trabajo. Los trabajos de emergencia están exentos de este punto. </w:t>
      </w:r>
    </w:p>
    <w:p w14:paraId="588A3C86" w14:textId="77777777" w:rsidR="00117B47" w:rsidRPr="00117B47" w:rsidRDefault="00117B47" w:rsidP="000B4610">
      <w:pPr>
        <w:ind w:firstLine="0"/>
        <w:rPr>
          <w:b/>
          <w:sz w:val="20"/>
          <w:lang w:val="es-PY"/>
        </w:rPr>
      </w:pPr>
      <w:r w:rsidRPr="00117B47">
        <w:rPr>
          <w:b/>
          <w:sz w:val="20"/>
          <w:lang w:val="es-PY"/>
        </w:rPr>
        <w:t>Trabajos de emergencia:</w:t>
      </w:r>
    </w:p>
    <w:p w14:paraId="4A40C874" w14:textId="77777777" w:rsidR="00117B47" w:rsidRPr="00117B47" w:rsidRDefault="00117B47" w:rsidP="000B4610">
      <w:pPr>
        <w:numPr>
          <w:ilvl w:val="0"/>
          <w:numId w:val="27"/>
        </w:numPr>
        <w:spacing w:after="0"/>
        <w:rPr>
          <w:sz w:val="20"/>
          <w:lang w:val="es-PY"/>
        </w:rPr>
      </w:pPr>
      <w:r w:rsidRPr="00117B47">
        <w:rPr>
          <w:sz w:val="20"/>
          <w:lang w:val="es-PY"/>
        </w:rPr>
        <w:t>Fuera de servicio de uno o varios transformadores, por cortocircuitos en sus componentes.</w:t>
      </w:r>
    </w:p>
    <w:p w14:paraId="3256F9EF" w14:textId="77777777" w:rsidR="00117B47" w:rsidRPr="00117B47" w:rsidRDefault="00117B47" w:rsidP="000B4610">
      <w:pPr>
        <w:numPr>
          <w:ilvl w:val="0"/>
          <w:numId w:val="27"/>
        </w:numPr>
        <w:spacing w:after="0"/>
        <w:rPr>
          <w:sz w:val="20"/>
          <w:lang w:val="es-PY"/>
        </w:rPr>
      </w:pPr>
      <w:r w:rsidRPr="00117B47">
        <w:rPr>
          <w:sz w:val="20"/>
          <w:lang w:val="es-PY"/>
        </w:rPr>
        <w:t>Fuera de servicio de la línea exclusiva en media tensión.</w:t>
      </w:r>
    </w:p>
    <w:p w14:paraId="4DBF1FF6" w14:textId="77777777" w:rsidR="00117B47" w:rsidRPr="00117B47" w:rsidRDefault="00117B47" w:rsidP="000B4610">
      <w:pPr>
        <w:numPr>
          <w:ilvl w:val="0"/>
          <w:numId w:val="27"/>
        </w:numPr>
        <w:spacing w:after="0"/>
        <w:rPr>
          <w:sz w:val="20"/>
          <w:lang w:val="es-PY"/>
        </w:rPr>
      </w:pPr>
      <w:r w:rsidRPr="00117B47">
        <w:rPr>
          <w:sz w:val="20"/>
          <w:lang w:val="es-PY"/>
        </w:rPr>
        <w:t>Posibilidad de un grave daño a los equipos electromecánicos por posibles explosiones.</w:t>
      </w:r>
    </w:p>
    <w:p w14:paraId="263492EA" w14:textId="01CA8C69" w:rsidR="00117B47" w:rsidRPr="003C1BEA" w:rsidRDefault="00117B47" w:rsidP="000B4610">
      <w:pPr>
        <w:numPr>
          <w:ilvl w:val="0"/>
          <w:numId w:val="27"/>
        </w:numPr>
        <w:rPr>
          <w:sz w:val="20"/>
          <w:lang w:val="es-PY"/>
        </w:rPr>
      </w:pPr>
      <w:r w:rsidRPr="00117B47">
        <w:rPr>
          <w:sz w:val="20"/>
          <w:lang w:val="es-PY"/>
        </w:rPr>
        <w:t>Aquellos eventos que puedan dejar sin servicio vital al edificio.</w:t>
      </w:r>
    </w:p>
    <w:p w14:paraId="49F4EABB" w14:textId="77777777" w:rsidR="00117B47" w:rsidRPr="00117B47" w:rsidRDefault="00117B47" w:rsidP="000B4610">
      <w:pPr>
        <w:ind w:firstLine="0"/>
        <w:rPr>
          <w:sz w:val="20"/>
          <w:lang w:val="es-PY"/>
        </w:rPr>
      </w:pPr>
      <w:r w:rsidRPr="00117B47">
        <w:rPr>
          <w:sz w:val="20"/>
          <w:lang w:val="es-PY"/>
        </w:rPr>
        <w:t>El proveedor deberá presentar un informe final sobre los trabajos ejecutados, garantizando el correcto funcionamiento de los mismos. Estos datos deben ir incluido en las planillas de mantenimientos, ya mencionados con anterioridad en este documento.</w:t>
      </w:r>
    </w:p>
    <w:p w14:paraId="53DDEBF6" w14:textId="77777777" w:rsidR="00117B47" w:rsidRPr="00117B47" w:rsidRDefault="00117B47" w:rsidP="000B4610">
      <w:pPr>
        <w:ind w:firstLine="0"/>
        <w:rPr>
          <w:sz w:val="20"/>
          <w:lang w:val="es-PY"/>
        </w:rPr>
      </w:pPr>
      <w:r w:rsidRPr="00117B47">
        <w:rPr>
          <w:sz w:val="20"/>
          <w:lang w:val="es-PY"/>
        </w:rPr>
        <w:t xml:space="preserve">Todos los trabajos se deberán realizar en el edificio, salvo casos excepcionales. </w:t>
      </w:r>
    </w:p>
    <w:p w14:paraId="03B22904" w14:textId="77777777" w:rsidR="00117B47" w:rsidRPr="00117B47" w:rsidRDefault="00117B47" w:rsidP="000B4610">
      <w:pPr>
        <w:numPr>
          <w:ilvl w:val="0"/>
          <w:numId w:val="26"/>
        </w:numPr>
        <w:tabs>
          <w:tab w:val="clear" w:pos="720"/>
          <w:tab w:val="num" w:pos="567"/>
        </w:tabs>
        <w:rPr>
          <w:sz w:val="20"/>
          <w:lang w:val="es-PY"/>
        </w:rPr>
      </w:pPr>
      <w:r w:rsidRPr="00117B47">
        <w:rPr>
          <w:b/>
          <w:bCs/>
          <w:sz w:val="20"/>
          <w:lang w:val="es-PY"/>
        </w:rPr>
        <w:t>SERVICIO DE MANTENIMIENTO CORRECTIVO:</w:t>
      </w:r>
    </w:p>
    <w:p w14:paraId="64DC4077" w14:textId="77777777" w:rsidR="00117B47" w:rsidRPr="00117B47" w:rsidRDefault="00117B47" w:rsidP="000B4610">
      <w:pPr>
        <w:ind w:firstLine="0"/>
        <w:rPr>
          <w:sz w:val="20"/>
          <w:lang w:val="es-PY"/>
        </w:rPr>
      </w:pPr>
      <w:r w:rsidRPr="00117B47">
        <w:rPr>
          <w:sz w:val="20"/>
          <w:lang w:val="es-PY"/>
        </w:rPr>
        <w:t>Los componentes, materiales, repuestos y accesorios que fueren necesarios serán instalados y/o montados en los equipos objeto de este llamado, debiendo el contratista presentar a la fiscalización un listado completo de los mismos con sus características técnicas, la cantidad a ser utilizada, el equipo en que será instalado y cualquier otro tipo de información que a criterio de la fiscalización considere relevante, tales como manuales y folletos. Así mismo, todas las piezas, repuestos, materiales y/o accesorios que fueron cambiados deberán ser necesariamente entregados a la Fiscalización.</w:t>
      </w:r>
    </w:p>
    <w:p w14:paraId="70A1F00A" w14:textId="77777777" w:rsidR="00117B47" w:rsidRPr="00117B47" w:rsidRDefault="00117B47" w:rsidP="000B4610">
      <w:pPr>
        <w:ind w:firstLine="0"/>
        <w:rPr>
          <w:sz w:val="20"/>
          <w:lang w:val="es-PY"/>
        </w:rPr>
      </w:pPr>
      <w:r w:rsidRPr="00117B47">
        <w:rPr>
          <w:sz w:val="20"/>
          <w:lang w:val="es-PY"/>
        </w:rPr>
        <w:t xml:space="preserve">Ante el reporte por parte de la Institución de algún tipo de falla o avería que se presente en uno cualquiera de los equipos objeto de este llamado, ocasionando que el mismo quede fuera de servicio (UN EVENTO), el contratista dispondrá de 1 hora a partir de dicho reporte para presentarse en la Institución a fin de efectuar un diagnóstico de la situación y efectuar una solución de emergencia (SERVICIO TÉCNICO DE EMERGENCIA), a fin de coordinar los trabajos correctivos, en el </w:t>
      </w:r>
      <w:r w:rsidRPr="00117B47">
        <w:rPr>
          <w:sz w:val="20"/>
          <w:lang w:val="es-PY"/>
        </w:rPr>
        <w:lastRenderedPageBreak/>
        <w:t>caso que se requiera cambios de piezas y/o componentes, por un plazo que, a criterio conjunto con la fiscalización se estime conveniente.</w:t>
      </w:r>
    </w:p>
    <w:p w14:paraId="0F82B588" w14:textId="77777777" w:rsidR="00117B47" w:rsidRPr="00117B47" w:rsidRDefault="00117B47" w:rsidP="000B4610">
      <w:pPr>
        <w:ind w:firstLine="0"/>
        <w:rPr>
          <w:sz w:val="20"/>
          <w:lang w:val="es-PY"/>
        </w:rPr>
      </w:pPr>
      <w:r w:rsidRPr="00117B47">
        <w:rPr>
          <w:sz w:val="20"/>
          <w:lang w:val="es-PY"/>
        </w:rPr>
        <w:t>El contratista deberá presentar un informe sobre las causales que motivaron el inconveniente, reseñando la solución aplicada e indicando cualquier sugerencia que fuere pertinente a fin de evitar la repetición de la falla.</w:t>
      </w:r>
    </w:p>
    <w:p w14:paraId="247AECAA" w14:textId="77777777" w:rsidR="00117B47" w:rsidRPr="00117B47" w:rsidRDefault="00117B47" w:rsidP="000B4610">
      <w:pPr>
        <w:ind w:firstLine="0"/>
        <w:rPr>
          <w:sz w:val="20"/>
          <w:lang w:val="es-PY"/>
        </w:rPr>
      </w:pPr>
      <w:r w:rsidRPr="00117B47">
        <w:rPr>
          <w:sz w:val="20"/>
          <w:lang w:val="es-PY"/>
        </w:rPr>
        <w:t>De ser posible, los trabajos se ejecutarán durante la jornada normal de trabajo de la Institución, debiendo el contratista instalar todas las señalizaciones de advertencia para los usuarios del edificio.</w:t>
      </w:r>
    </w:p>
    <w:p w14:paraId="1AD5E976" w14:textId="77777777" w:rsidR="00117B47" w:rsidRPr="00117B47" w:rsidRDefault="00117B47" w:rsidP="000B4610">
      <w:pPr>
        <w:ind w:firstLine="0"/>
        <w:rPr>
          <w:sz w:val="20"/>
          <w:lang w:val="es-PY"/>
        </w:rPr>
      </w:pPr>
      <w:r w:rsidRPr="00117B47">
        <w:rPr>
          <w:sz w:val="20"/>
          <w:lang w:val="es-PY"/>
        </w:rPr>
        <w:t>La empresa deberá de otorgar los elementos básicos, herramientas, equipos de protección necesarios para el buen desempeño y seguridad del técnico de acuerdo a los trabajos a ser realizados.</w:t>
      </w:r>
    </w:p>
    <w:p w14:paraId="1B6A1415" w14:textId="77777777" w:rsidR="00117B47" w:rsidRPr="00117B47" w:rsidRDefault="00117B47" w:rsidP="000B4610">
      <w:pPr>
        <w:ind w:firstLine="0"/>
        <w:rPr>
          <w:sz w:val="20"/>
          <w:lang w:val="es-PY"/>
        </w:rPr>
      </w:pPr>
      <w:r w:rsidRPr="00117B47">
        <w:rPr>
          <w:sz w:val="20"/>
          <w:lang w:val="es-PY"/>
        </w:rPr>
        <w:t>Todos los tramites en la ADMINISTRACION NACIONAL DE ELECTRICIDAD (ANDE), para realizar cortes de energía eléctrica en el suministro de media tensión, corte general en media tensión, de ser necesarios, deberán ser realizados por parte de la empresa adjudicada, así también cualquier otro tipo de trabajo que requiera la intervención de la Administración Nacional De Electricidad.</w:t>
      </w:r>
    </w:p>
    <w:p w14:paraId="4F9136A8" w14:textId="77777777" w:rsidR="00117B47" w:rsidRPr="00117B47" w:rsidRDefault="00117B47" w:rsidP="000B4610">
      <w:pPr>
        <w:ind w:firstLine="0"/>
        <w:rPr>
          <w:b/>
          <w:bCs/>
          <w:sz w:val="20"/>
          <w:lang w:val="es-PY"/>
        </w:rPr>
      </w:pPr>
      <w:r w:rsidRPr="00117B47">
        <w:rPr>
          <w:b/>
          <w:bCs/>
          <w:sz w:val="20"/>
          <w:lang w:val="es-PY"/>
        </w:rPr>
        <w:t>PLANOS, DISEÑOS Y PROYECTOS ELÉCTRICOS.</w:t>
      </w:r>
    </w:p>
    <w:p w14:paraId="10EA9A62" w14:textId="77777777" w:rsidR="00117B47" w:rsidRPr="00117B47" w:rsidRDefault="00117B47" w:rsidP="000B4610">
      <w:pPr>
        <w:ind w:firstLine="0"/>
        <w:rPr>
          <w:sz w:val="20"/>
          <w:lang w:val="es-PY"/>
        </w:rPr>
      </w:pPr>
      <w:r w:rsidRPr="00117B47">
        <w:rPr>
          <w:sz w:val="20"/>
          <w:lang w:val="es-PY"/>
        </w:rPr>
        <w:t>Elaboración de proyectos eléctricos, para la actualización de los circuitos eléctricos, como así también de los esquemas eléctricos unifilares necesarios para identificar las cargas que son alimentadas por la red eléctrica (generadores, transformadores eléctricos, etc.). Todos los tableros eléctricos, en baja tensión, deben ser readecuados los esquemas eléctricos unifilares. Estos trabajos se realizarán en coordinación con el fiscal designado por la Institución.</w:t>
      </w:r>
    </w:p>
    <w:p w14:paraId="133162CB" w14:textId="77777777" w:rsidR="00117B47" w:rsidRPr="00117B47" w:rsidRDefault="00117B47" w:rsidP="000B4610">
      <w:pPr>
        <w:ind w:firstLine="0"/>
        <w:rPr>
          <w:sz w:val="20"/>
          <w:lang w:val="es-PY"/>
        </w:rPr>
      </w:pPr>
      <w:r w:rsidRPr="00117B47">
        <w:rPr>
          <w:sz w:val="20"/>
          <w:lang w:val="es-PY"/>
        </w:rPr>
        <w:t>Luego de la aprobación de los planos con sus correspondientes cómputos métricos por parte de la Institución, la empresa adjudicada realizará los trabajos de mejora de la instalación eléctrica en baja tensión, proveyendo de todos los materiales eléctricos, personal técnico calificado y en la cantidad necesaria para la realización, ejecución de los proyectos eléctricos aplicando todas normas técnicas vigentes, actualizadas, en seguridad eléctrica y en instalaciones eléctricas garantizando la seguridad tanto del personal técnico que realiza trabajos como también de los bienes de la Institución, haciéndose responsable la EMPRESA ADJUDICADA de cualquier eventualidad que se presente. Todos los trabajos deberán contar con garantías, proveer de equipos nuevos y de calidad con sus respectivos manuales técnicos, prevaleciendo la seguridad en el trabajo y las buenas prácticas.</w:t>
      </w:r>
    </w:p>
    <w:p w14:paraId="05A1CF92" w14:textId="7FEF1D81" w:rsidR="00117B47" w:rsidRPr="00CE0A9B" w:rsidRDefault="00117B47" w:rsidP="000B4610">
      <w:pPr>
        <w:ind w:firstLine="0"/>
        <w:rPr>
          <w:b/>
          <w:sz w:val="20"/>
          <w:u w:val="single"/>
          <w:lang w:val="es-PY"/>
        </w:rPr>
      </w:pPr>
      <w:r w:rsidRPr="00CE0A9B">
        <w:rPr>
          <w:b/>
          <w:sz w:val="20"/>
          <w:u w:val="single"/>
          <w:lang w:val="es-PY"/>
        </w:rPr>
        <w:t>DESCRIPCIÓN DE LOS TRABAJOS</w:t>
      </w:r>
    </w:p>
    <w:p w14:paraId="2BA4DA19" w14:textId="77777777" w:rsidR="00117B47" w:rsidRPr="00117B47" w:rsidRDefault="00117B47" w:rsidP="000B4610">
      <w:pPr>
        <w:ind w:firstLine="0"/>
        <w:rPr>
          <w:b/>
          <w:sz w:val="20"/>
          <w:lang w:val="es-PY"/>
        </w:rPr>
      </w:pPr>
      <w:r w:rsidRPr="00117B47">
        <w:rPr>
          <w:b/>
          <w:sz w:val="20"/>
          <w:lang w:val="es-PY"/>
        </w:rPr>
        <w:t>GRUPO 1 - MANTENIMIENTO PREVENTIVO Y CORRECTIVO DEL SISTEMA ELECTROMECÁNICO</w:t>
      </w:r>
    </w:p>
    <w:tbl>
      <w:tblPr>
        <w:tblStyle w:val="Tablaconcuadrcula"/>
        <w:tblW w:w="8830" w:type="dxa"/>
        <w:jc w:val="center"/>
        <w:tblLook w:val="04A0" w:firstRow="1" w:lastRow="0" w:firstColumn="1" w:lastColumn="0" w:noHBand="0" w:noVBand="1"/>
      </w:tblPr>
      <w:tblGrid>
        <w:gridCol w:w="1129"/>
        <w:gridCol w:w="3890"/>
        <w:gridCol w:w="990"/>
        <w:gridCol w:w="1632"/>
        <w:gridCol w:w="1189"/>
      </w:tblGrid>
      <w:tr w:rsidR="00117B47" w:rsidRPr="00117B47" w14:paraId="24523EF4" w14:textId="77777777" w:rsidTr="00CC5176">
        <w:trPr>
          <w:trHeight w:val="510"/>
          <w:jc w:val="center"/>
        </w:trPr>
        <w:tc>
          <w:tcPr>
            <w:tcW w:w="1129" w:type="dxa"/>
            <w:shd w:val="clear" w:color="auto" w:fill="DBDBDB" w:themeFill="accent3" w:themeFillTint="66"/>
            <w:vAlign w:val="center"/>
          </w:tcPr>
          <w:p w14:paraId="6E4FC48D" w14:textId="77777777" w:rsidR="00117B47" w:rsidRPr="00117B47" w:rsidRDefault="00117B47" w:rsidP="000B4610">
            <w:pPr>
              <w:spacing w:after="0"/>
              <w:ind w:firstLine="0"/>
              <w:rPr>
                <w:b/>
                <w:sz w:val="20"/>
                <w:lang w:val="es-PY"/>
              </w:rPr>
            </w:pPr>
            <w:r w:rsidRPr="00117B47">
              <w:rPr>
                <w:b/>
                <w:sz w:val="20"/>
                <w:lang w:val="es-PY"/>
              </w:rPr>
              <w:t>ITEM</w:t>
            </w:r>
          </w:p>
        </w:tc>
        <w:tc>
          <w:tcPr>
            <w:tcW w:w="3890" w:type="dxa"/>
            <w:shd w:val="clear" w:color="auto" w:fill="DBDBDB" w:themeFill="accent3" w:themeFillTint="66"/>
            <w:vAlign w:val="center"/>
          </w:tcPr>
          <w:p w14:paraId="05343C67" w14:textId="77777777" w:rsidR="00117B47" w:rsidRPr="00117B47" w:rsidRDefault="00117B47" w:rsidP="000B4610">
            <w:pPr>
              <w:spacing w:after="0"/>
              <w:ind w:firstLine="0"/>
              <w:rPr>
                <w:b/>
                <w:sz w:val="20"/>
                <w:lang w:val="es-PY"/>
              </w:rPr>
            </w:pPr>
            <w:r w:rsidRPr="00117B47">
              <w:rPr>
                <w:b/>
                <w:sz w:val="20"/>
                <w:lang w:val="es-PY"/>
              </w:rPr>
              <w:t>DESCRIPCION</w:t>
            </w:r>
          </w:p>
        </w:tc>
        <w:tc>
          <w:tcPr>
            <w:tcW w:w="990" w:type="dxa"/>
            <w:shd w:val="clear" w:color="auto" w:fill="DBDBDB" w:themeFill="accent3" w:themeFillTint="66"/>
            <w:vAlign w:val="center"/>
          </w:tcPr>
          <w:p w14:paraId="3FFDF38A" w14:textId="77777777" w:rsidR="00117B47" w:rsidRPr="00117B47" w:rsidRDefault="00117B47" w:rsidP="000B4610">
            <w:pPr>
              <w:spacing w:after="0"/>
              <w:ind w:firstLine="0"/>
              <w:rPr>
                <w:b/>
                <w:sz w:val="20"/>
                <w:lang w:val="es-PY"/>
              </w:rPr>
            </w:pPr>
            <w:r w:rsidRPr="00117B47">
              <w:rPr>
                <w:b/>
                <w:sz w:val="20"/>
                <w:lang w:val="es-PY"/>
              </w:rPr>
              <w:t>UNIDAD</w:t>
            </w:r>
          </w:p>
          <w:p w14:paraId="0C74D0D9" w14:textId="77777777" w:rsidR="00117B47" w:rsidRPr="00117B47" w:rsidRDefault="00117B47" w:rsidP="000B4610">
            <w:pPr>
              <w:spacing w:after="0"/>
              <w:ind w:firstLine="0"/>
              <w:rPr>
                <w:b/>
                <w:sz w:val="20"/>
                <w:lang w:val="es-PY"/>
              </w:rPr>
            </w:pPr>
            <w:r w:rsidRPr="00117B47">
              <w:rPr>
                <w:b/>
                <w:sz w:val="20"/>
                <w:lang w:val="es-PY"/>
              </w:rPr>
              <w:t>DE</w:t>
            </w:r>
          </w:p>
          <w:p w14:paraId="787CD4E5" w14:textId="77777777" w:rsidR="00117B47" w:rsidRPr="00117B47" w:rsidRDefault="00117B47" w:rsidP="000B4610">
            <w:pPr>
              <w:spacing w:after="0"/>
              <w:ind w:firstLine="0"/>
              <w:rPr>
                <w:b/>
                <w:sz w:val="20"/>
                <w:lang w:val="es-PY"/>
              </w:rPr>
            </w:pPr>
            <w:r w:rsidRPr="00117B47">
              <w:rPr>
                <w:b/>
                <w:sz w:val="20"/>
                <w:lang w:val="es-PY"/>
              </w:rPr>
              <w:t>MEDIDA</w:t>
            </w:r>
          </w:p>
        </w:tc>
        <w:tc>
          <w:tcPr>
            <w:tcW w:w="1632" w:type="dxa"/>
            <w:shd w:val="clear" w:color="auto" w:fill="DBDBDB" w:themeFill="accent3" w:themeFillTint="66"/>
            <w:vAlign w:val="center"/>
          </w:tcPr>
          <w:p w14:paraId="68003AA4" w14:textId="77777777" w:rsidR="00117B47" w:rsidRPr="00117B47" w:rsidRDefault="00117B47" w:rsidP="000B4610">
            <w:pPr>
              <w:spacing w:after="0"/>
              <w:ind w:firstLine="0"/>
              <w:rPr>
                <w:b/>
                <w:sz w:val="20"/>
                <w:lang w:val="es-PY"/>
              </w:rPr>
            </w:pPr>
            <w:r w:rsidRPr="00117B47">
              <w:rPr>
                <w:b/>
                <w:sz w:val="20"/>
                <w:lang w:val="es-PY"/>
              </w:rPr>
              <w:t>PRESENTACION</w:t>
            </w:r>
          </w:p>
        </w:tc>
        <w:tc>
          <w:tcPr>
            <w:tcW w:w="1189" w:type="dxa"/>
            <w:shd w:val="clear" w:color="auto" w:fill="DBDBDB" w:themeFill="accent3" w:themeFillTint="66"/>
            <w:vAlign w:val="center"/>
          </w:tcPr>
          <w:p w14:paraId="6BD6A3AE" w14:textId="77777777" w:rsidR="00117B47" w:rsidRPr="00117B47" w:rsidRDefault="00117B47" w:rsidP="000B4610">
            <w:pPr>
              <w:spacing w:after="0"/>
              <w:ind w:firstLine="0"/>
              <w:rPr>
                <w:b/>
                <w:sz w:val="20"/>
                <w:lang w:val="es-PY"/>
              </w:rPr>
            </w:pPr>
            <w:r w:rsidRPr="00117B47">
              <w:rPr>
                <w:b/>
                <w:sz w:val="20"/>
                <w:lang w:val="es-PY"/>
              </w:rPr>
              <w:t>CANTIDAD</w:t>
            </w:r>
          </w:p>
        </w:tc>
      </w:tr>
      <w:tr w:rsidR="00117B47" w:rsidRPr="00117B47" w14:paraId="753B1735" w14:textId="77777777" w:rsidTr="00CC5176">
        <w:trPr>
          <w:trHeight w:val="527"/>
          <w:jc w:val="center"/>
        </w:trPr>
        <w:tc>
          <w:tcPr>
            <w:tcW w:w="1129" w:type="dxa"/>
            <w:vAlign w:val="center"/>
          </w:tcPr>
          <w:p w14:paraId="0245CA1F" w14:textId="77777777" w:rsidR="00117B47" w:rsidRPr="00117B47" w:rsidRDefault="00117B47" w:rsidP="000B4610">
            <w:pPr>
              <w:spacing w:after="0"/>
              <w:ind w:firstLine="0"/>
              <w:rPr>
                <w:b/>
                <w:sz w:val="20"/>
                <w:lang w:val="es-PY"/>
              </w:rPr>
            </w:pPr>
            <w:r w:rsidRPr="00117B47">
              <w:rPr>
                <w:sz w:val="20"/>
                <w:lang w:val="es-PY"/>
              </w:rPr>
              <w:t>1</w:t>
            </w:r>
          </w:p>
        </w:tc>
        <w:tc>
          <w:tcPr>
            <w:tcW w:w="3890" w:type="dxa"/>
            <w:vAlign w:val="center"/>
          </w:tcPr>
          <w:p w14:paraId="4A67B292" w14:textId="77777777" w:rsidR="00117B47" w:rsidRPr="00117B47" w:rsidRDefault="00117B47" w:rsidP="000B4610">
            <w:pPr>
              <w:spacing w:after="0"/>
              <w:ind w:firstLine="0"/>
              <w:rPr>
                <w:sz w:val="20"/>
                <w:lang w:val="es-PY"/>
              </w:rPr>
            </w:pPr>
            <w:r w:rsidRPr="00117B47">
              <w:rPr>
                <w:b/>
                <w:sz w:val="20"/>
                <w:lang w:val="es-PY"/>
              </w:rPr>
              <w:t>MANTENIMIENTO PREVENTIVO</w:t>
            </w:r>
            <w:r w:rsidRPr="00117B47">
              <w:rPr>
                <w:sz w:val="20"/>
                <w:lang w:val="es-PY"/>
              </w:rPr>
              <w:t xml:space="preserve"> - Limpieza, reapriete y verificación del __________________</w:t>
            </w:r>
          </w:p>
        </w:tc>
        <w:tc>
          <w:tcPr>
            <w:tcW w:w="990" w:type="dxa"/>
            <w:vAlign w:val="center"/>
          </w:tcPr>
          <w:p w14:paraId="073A646F" w14:textId="77777777" w:rsidR="00117B47" w:rsidRPr="00117B47" w:rsidRDefault="00117B47" w:rsidP="000B4610">
            <w:pPr>
              <w:spacing w:after="0"/>
              <w:ind w:firstLine="0"/>
              <w:rPr>
                <w:b/>
                <w:sz w:val="20"/>
                <w:lang w:val="es-PY"/>
              </w:rPr>
            </w:pPr>
            <w:r w:rsidRPr="00117B47">
              <w:rPr>
                <w:b/>
                <w:sz w:val="20"/>
                <w:lang w:val="es-PY"/>
              </w:rPr>
              <w:t>UNIDAD</w:t>
            </w:r>
          </w:p>
        </w:tc>
        <w:tc>
          <w:tcPr>
            <w:tcW w:w="1632" w:type="dxa"/>
            <w:vAlign w:val="center"/>
          </w:tcPr>
          <w:p w14:paraId="662BB530" w14:textId="77777777" w:rsidR="00117B47" w:rsidRPr="00117B47" w:rsidRDefault="00117B47" w:rsidP="000B4610">
            <w:pPr>
              <w:spacing w:after="0"/>
              <w:ind w:firstLine="0"/>
              <w:rPr>
                <w:b/>
                <w:sz w:val="20"/>
                <w:lang w:val="es-PY"/>
              </w:rPr>
            </w:pPr>
            <w:r w:rsidRPr="00117B47">
              <w:rPr>
                <w:b/>
                <w:sz w:val="20"/>
                <w:lang w:val="es-PY"/>
              </w:rPr>
              <w:t>EVENTO</w:t>
            </w:r>
          </w:p>
        </w:tc>
        <w:tc>
          <w:tcPr>
            <w:tcW w:w="1189" w:type="dxa"/>
            <w:vAlign w:val="center"/>
          </w:tcPr>
          <w:p w14:paraId="35D2DB7D" w14:textId="77777777" w:rsidR="00117B47" w:rsidRPr="00117B47" w:rsidRDefault="00117B47" w:rsidP="000B4610">
            <w:pPr>
              <w:spacing w:after="0"/>
              <w:ind w:firstLine="0"/>
              <w:rPr>
                <w:b/>
                <w:sz w:val="20"/>
                <w:lang w:val="es-PY"/>
              </w:rPr>
            </w:pPr>
            <w:r w:rsidRPr="00117B47">
              <w:rPr>
                <w:b/>
                <w:sz w:val="20"/>
                <w:lang w:val="es-PY"/>
              </w:rPr>
              <w:t>1</w:t>
            </w:r>
          </w:p>
        </w:tc>
      </w:tr>
      <w:tr w:rsidR="00117B47" w:rsidRPr="00117B47" w14:paraId="5C850790" w14:textId="77777777" w:rsidTr="00CC5176">
        <w:trPr>
          <w:trHeight w:val="510"/>
          <w:jc w:val="center"/>
        </w:trPr>
        <w:tc>
          <w:tcPr>
            <w:tcW w:w="1129" w:type="dxa"/>
            <w:vAlign w:val="center"/>
          </w:tcPr>
          <w:p w14:paraId="76F6536C" w14:textId="77777777" w:rsidR="00117B47" w:rsidRPr="00117B47" w:rsidRDefault="00117B47" w:rsidP="000B4610">
            <w:pPr>
              <w:spacing w:after="0"/>
              <w:ind w:firstLine="0"/>
              <w:rPr>
                <w:b/>
                <w:sz w:val="20"/>
                <w:lang w:val="es-PY"/>
              </w:rPr>
            </w:pPr>
            <w:r w:rsidRPr="00117B47">
              <w:rPr>
                <w:sz w:val="20"/>
                <w:lang w:val="es-PY"/>
              </w:rPr>
              <w:t>2</w:t>
            </w:r>
          </w:p>
        </w:tc>
        <w:tc>
          <w:tcPr>
            <w:tcW w:w="3890" w:type="dxa"/>
            <w:vAlign w:val="center"/>
          </w:tcPr>
          <w:p w14:paraId="62EB4A26" w14:textId="77777777" w:rsidR="00117B47" w:rsidRPr="00117B47" w:rsidRDefault="00117B47" w:rsidP="000B4610">
            <w:pPr>
              <w:spacing w:after="0"/>
              <w:ind w:firstLine="0"/>
              <w:rPr>
                <w:b/>
                <w:sz w:val="20"/>
                <w:lang w:val="es-PY"/>
              </w:rPr>
            </w:pPr>
            <w:r w:rsidRPr="00117B47">
              <w:rPr>
                <w:b/>
                <w:sz w:val="20"/>
                <w:lang w:val="es-PY"/>
              </w:rPr>
              <w:t>MANTENIMIENTO CORRECTIVO</w:t>
            </w:r>
            <w:r w:rsidRPr="00117B47">
              <w:rPr>
                <w:sz w:val="20"/>
                <w:lang w:val="es-PY"/>
              </w:rPr>
              <w:t xml:space="preserve"> - Provisión de Manómetro de acero inoxidable de _______</w:t>
            </w:r>
          </w:p>
        </w:tc>
        <w:tc>
          <w:tcPr>
            <w:tcW w:w="990" w:type="dxa"/>
            <w:vAlign w:val="center"/>
          </w:tcPr>
          <w:p w14:paraId="77886DA4" w14:textId="77777777" w:rsidR="00117B47" w:rsidRPr="00117B47" w:rsidRDefault="00117B47" w:rsidP="000B4610">
            <w:pPr>
              <w:spacing w:after="0"/>
              <w:ind w:firstLine="0"/>
              <w:rPr>
                <w:b/>
                <w:sz w:val="20"/>
                <w:lang w:val="es-PY"/>
              </w:rPr>
            </w:pPr>
            <w:r w:rsidRPr="00117B47">
              <w:rPr>
                <w:b/>
                <w:sz w:val="20"/>
                <w:lang w:val="es-PY"/>
              </w:rPr>
              <w:t>UNIDAD</w:t>
            </w:r>
          </w:p>
        </w:tc>
        <w:tc>
          <w:tcPr>
            <w:tcW w:w="1632" w:type="dxa"/>
            <w:vAlign w:val="center"/>
          </w:tcPr>
          <w:p w14:paraId="47E3249D" w14:textId="77777777" w:rsidR="00117B47" w:rsidRPr="00117B47" w:rsidRDefault="00117B47" w:rsidP="000B4610">
            <w:pPr>
              <w:spacing w:after="0"/>
              <w:ind w:firstLine="0"/>
              <w:rPr>
                <w:b/>
                <w:sz w:val="20"/>
                <w:lang w:val="es-PY"/>
              </w:rPr>
            </w:pPr>
            <w:r w:rsidRPr="00117B47">
              <w:rPr>
                <w:b/>
                <w:sz w:val="20"/>
                <w:lang w:val="es-PY"/>
              </w:rPr>
              <w:t>EVENTO</w:t>
            </w:r>
          </w:p>
        </w:tc>
        <w:tc>
          <w:tcPr>
            <w:tcW w:w="1189" w:type="dxa"/>
            <w:vAlign w:val="center"/>
          </w:tcPr>
          <w:p w14:paraId="70007492" w14:textId="77777777" w:rsidR="00117B47" w:rsidRPr="00117B47" w:rsidRDefault="00117B47" w:rsidP="000B4610">
            <w:pPr>
              <w:spacing w:after="0"/>
              <w:ind w:firstLine="0"/>
              <w:rPr>
                <w:b/>
                <w:sz w:val="20"/>
                <w:lang w:val="es-PY"/>
              </w:rPr>
            </w:pPr>
            <w:r w:rsidRPr="00117B47">
              <w:rPr>
                <w:b/>
                <w:sz w:val="20"/>
                <w:lang w:val="es-PY"/>
              </w:rPr>
              <w:t>1</w:t>
            </w:r>
          </w:p>
        </w:tc>
      </w:tr>
      <w:tr w:rsidR="00117B47" w:rsidRPr="00117B47" w14:paraId="6931564E" w14:textId="77777777" w:rsidTr="00CC5176">
        <w:trPr>
          <w:trHeight w:val="510"/>
          <w:jc w:val="center"/>
        </w:trPr>
        <w:tc>
          <w:tcPr>
            <w:tcW w:w="1129" w:type="dxa"/>
            <w:vAlign w:val="center"/>
          </w:tcPr>
          <w:p w14:paraId="76800955" w14:textId="77777777" w:rsidR="00117B47" w:rsidRPr="00117B47" w:rsidRDefault="00117B47" w:rsidP="000B4610">
            <w:pPr>
              <w:spacing w:after="0"/>
              <w:ind w:firstLine="0"/>
              <w:rPr>
                <w:b/>
                <w:sz w:val="20"/>
                <w:lang w:val="es-PY"/>
              </w:rPr>
            </w:pPr>
            <w:r w:rsidRPr="00117B47">
              <w:rPr>
                <w:sz w:val="20"/>
                <w:lang w:val="es-PY"/>
              </w:rPr>
              <w:t>3</w:t>
            </w:r>
          </w:p>
        </w:tc>
        <w:tc>
          <w:tcPr>
            <w:tcW w:w="3890" w:type="dxa"/>
            <w:vAlign w:val="center"/>
          </w:tcPr>
          <w:p w14:paraId="28F302E8" w14:textId="77777777" w:rsidR="00117B47" w:rsidRPr="00117B47" w:rsidRDefault="00117B47" w:rsidP="000B4610">
            <w:pPr>
              <w:spacing w:after="0"/>
              <w:ind w:firstLine="0"/>
              <w:rPr>
                <w:b/>
                <w:sz w:val="20"/>
                <w:lang w:val="es-PY"/>
              </w:rPr>
            </w:pPr>
            <w:r w:rsidRPr="00117B47">
              <w:rPr>
                <w:sz w:val="20"/>
                <w:lang w:val="es-PY"/>
              </w:rPr>
              <w:t>Mano de obra para cambio de placa ____________________</w:t>
            </w:r>
          </w:p>
        </w:tc>
        <w:tc>
          <w:tcPr>
            <w:tcW w:w="990" w:type="dxa"/>
            <w:vAlign w:val="center"/>
          </w:tcPr>
          <w:p w14:paraId="0DC35008" w14:textId="77777777" w:rsidR="00117B47" w:rsidRPr="00117B47" w:rsidRDefault="00117B47" w:rsidP="000B4610">
            <w:pPr>
              <w:spacing w:after="0"/>
              <w:ind w:firstLine="0"/>
              <w:rPr>
                <w:b/>
                <w:sz w:val="20"/>
                <w:lang w:val="es-PY"/>
              </w:rPr>
            </w:pPr>
            <w:r w:rsidRPr="00117B47">
              <w:rPr>
                <w:b/>
                <w:sz w:val="20"/>
                <w:lang w:val="es-PY"/>
              </w:rPr>
              <w:t>UNIDAD</w:t>
            </w:r>
          </w:p>
        </w:tc>
        <w:tc>
          <w:tcPr>
            <w:tcW w:w="1632" w:type="dxa"/>
            <w:vAlign w:val="center"/>
          </w:tcPr>
          <w:p w14:paraId="18E1FCE7" w14:textId="77777777" w:rsidR="00117B47" w:rsidRPr="00117B47" w:rsidRDefault="00117B47" w:rsidP="000B4610">
            <w:pPr>
              <w:spacing w:after="0"/>
              <w:ind w:firstLine="0"/>
              <w:rPr>
                <w:b/>
                <w:sz w:val="20"/>
                <w:lang w:val="es-PY"/>
              </w:rPr>
            </w:pPr>
            <w:r w:rsidRPr="00117B47">
              <w:rPr>
                <w:b/>
                <w:sz w:val="20"/>
                <w:lang w:val="es-PY"/>
              </w:rPr>
              <w:t>EVENTO</w:t>
            </w:r>
          </w:p>
        </w:tc>
        <w:tc>
          <w:tcPr>
            <w:tcW w:w="1189" w:type="dxa"/>
            <w:vAlign w:val="center"/>
          </w:tcPr>
          <w:p w14:paraId="30AFF406" w14:textId="77777777" w:rsidR="00117B47" w:rsidRPr="00117B47" w:rsidRDefault="00117B47" w:rsidP="000B4610">
            <w:pPr>
              <w:spacing w:after="0"/>
              <w:ind w:firstLine="0"/>
              <w:rPr>
                <w:b/>
                <w:sz w:val="20"/>
                <w:lang w:val="es-PY"/>
              </w:rPr>
            </w:pPr>
            <w:r w:rsidRPr="00117B47">
              <w:rPr>
                <w:b/>
                <w:sz w:val="20"/>
                <w:lang w:val="es-PY"/>
              </w:rPr>
              <w:t>1</w:t>
            </w:r>
          </w:p>
        </w:tc>
      </w:tr>
    </w:tbl>
    <w:p w14:paraId="48D913CF" w14:textId="1FFB5152" w:rsidR="00117B47" w:rsidRPr="006A7235" w:rsidRDefault="00117B47" w:rsidP="000B4610">
      <w:pPr>
        <w:pStyle w:val="Prrafodelista"/>
        <w:numPr>
          <w:ilvl w:val="0"/>
          <w:numId w:val="33"/>
        </w:numPr>
        <w:spacing w:line="240" w:lineRule="auto"/>
        <w:ind w:left="0" w:firstLine="0"/>
        <w:rPr>
          <w:b/>
          <w:sz w:val="20"/>
          <w:lang w:val="es-PY"/>
        </w:rPr>
      </w:pPr>
      <w:r w:rsidRPr="006A7235">
        <w:rPr>
          <w:b/>
          <w:sz w:val="20"/>
          <w:lang w:val="es-PY"/>
        </w:rPr>
        <w:t>MONTO MÍNIMO: G.</w:t>
      </w:r>
      <w:r w:rsidR="006A7235">
        <w:rPr>
          <w:b/>
          <w:sz w:val="20"/>
          <w:lang w:val="es-PY"/>
        </w:rPr>
        <w:t xml:space="preserve"> </w:t>
      </w:r>
      <w:r w:rsidR="006A7235" w:rsidRPr="006A7235">
        <w:rPr>
          <w:b/>
          <w:sz w:val="20"/>
          <w:u w:val="single"/>
          <w:lang w:val="es-PY"/>
        </w:rPr>
        <w:t>EN NÚMEROS (GUARANÍES EN LETRAS)</w:t>
      </w:r>
    </w:p>
    <w:p w14:paraId="4AD9C297" w14:textId="3E6CFD88" w:rsidR="00117B47" w:rsidRPr="006A7235" w:rsidRDefault="00117B47" w:rsidP="000B4610">
      <w:pPr>
        <w:pStyle w:val="Prrafodelista"/>
        <w:numPr>
          <w:ilvl w:val="0"/>
          <w:numId w:val="33"/>
        </w:numPr>
        <w:spacing w:line="240" w:lineRule="auto"/>
        <w:ind w:left="0" w:firstLine="0"/>
        <w:rPr>
          <w:b/>
          <w:sz w:val="20"/>
          <w:lang w:val="es-PY"/>
        </w:rPr>
      </w:pPr>
      <w:r w:rsidRPr="007B4370">
        <w:rPr>
          <w:b/>
          <w:sz w:val="20"/>
          <w:lang w:val="es-PY"/>
        </w:rPr>
        <w:t xml:space="preserve">MONTO MÁXIMO: G. </w:t>
      </w:r>
      <w:r w:rsidR="006A7235" w:rsidRPr="006A7235">
        <w:rPr>
          <w:b/>
          <w:sz w:val="20"/>
          <w:u w:val="single"/>
          <w:lang w:val="es-PY"/>
        </w:rPr>
        <w:t>EN NÚMEROS (GUARANÍES EN LETRAS)</w:t>
      </w:r>
    </w:p>
    <w:tbl>
      <w:tblPr>
        <w:tblStyle w:val="Tablaconcuadrcula"/>
        <w:tblW w:w="0" w:type="auto"/>
        <w:tblLook w:val="04A0" w:firstRow="1" w:lastRow="0" w:firstColumn="1" w:lastColumn="0" w:noHBand="0" w:noVBand="1"/>
      </w:tblPr>
      <w:tblGrid>
        <w:gridCol w:w="8830"/>
      </w:tblGrid>
      <w:tr w:rsidR="006A7235" w14:paraId="41B3B146" w14:textId="77777777" w:rsidTr="006A7235">
        <w:tc>
          <w:tcPr>
            <w:tcW w:w="8830" w:type="dxa"/>
            <w:shd w:val="clear" w:color="auto" w:fill="E7E6E6" w:themeFill="background2"/>
          </w:tcPr>
          <w:p w14:paraId="4DC62D07" w14:textId="01D989F9" w:rsidR="006A7235" w:rsidRPr="006A7235" w:rsidRDefault="006A7235" w:rsidP="000B4610">
            <w:pPr>
              <w:spacing w:before="240"/>
              <w:ind w:firstLine="0"/>
              <w:rPr>
                <w:rFonts w:ascii="Courier New" w:hAnsi="Courier New" w:cs="Courier New"/>
                <w:b/>
                <w:sz w:val="16"/>
                <w:lang w:val="es-PY"/>
              </w:rPr>
            </w:pPr>
            <w:r w:rsidRPr="006A7235">
              <w:rPr>
                <w:rFonts w:ascii="Courier New" w:hAnsi="Courier New" w:cs="Courier New"/>
                <w:b/>
                <w:bCs/>
                <w:sz w:val="16"/>
                <w:lang w:val="es-PY"/>
              </w:rPr>
              <w:t>OBSERVACIÓN</w:t>
            </w:r>
          </w:p>
          <w:p w14:paraId="46BA35DE" w14:textId="77777777" w:rsidR="006A7235" w:rsidRPr="006A7235" w:rsidRDefault="006A7235" w:rsidP="000B4610">
            <w:pPr>
              <w:pStyle w:val="Prrafodelista"/>
              <w:numPr>
                <w:ilvl w:val="3"/>
                <w:numId w:val="32"/>
              </w:numPr>
              <w:spacing w:line="240" w:lineRule="auto"/>
              <w:ind w:left="0" w:firstLine="0"/>
              <w:rPr>
                <w:rFonts w:ascii="Courier New" w:hAnsi="Courier New" w:cs="Courier New"/>
                <w:sz w:val="16"/>
                <w:lang w:val="es-PY"/>
              </w:rPr>
            </w:pPr>
            <w:r w:rsidRPr="006A7235">
              <w:rPr>
                <w:rFonts w:ascii="Courier New" w:hAnsi="Courier New" w:cs="Courier New"/>
                <w:sz w:val="16"/>
                <w:lang w:val="es-PY"/>
              </w:rPr>
              <w:t>La presente planilla constituye únicamente un modelo referencial. En cada caso, según la marca y características del equipo, deberá realizarse el desglose correspondiente de las tareas de mantenimiento preventivo y correctivo, así como la mano de obra.</w:t>
            </w:r>
          </w:p>
          <w:p w14:paraId="70B154B2" w14:textId="77777777" w:rsidR="006A7235" w:rsidRPr="006A7235" w:rsidRDefault="006A7235" w:rsidP="000B4610">
            <w:pPr>
              <w:pStyle w:val="Prrafodelista"/>
              <w:numPr>
                <w:ilvl w:val="3"/>
                <w:numId w:val="32"/>
              </w:numPr>
              <w:spacing w:line="240" w:lineRule="auto"/>
              <w:ind w:left="0" w:firstLine="0"/>
              <w:rPr>
                <w:rFonts w:ascii="Courier New" w:hAnsi="Courier New" w:cs="Courier New"/>
                <w:sz w:val="16"/>
                <w:lang w:val="es-PY"/>
              </w:rPr>
            </w:pPr>
            <w:r w:rsidRPr="006A7235">
              <w:rPr>
                <w:rFonts w:ascii="Courier New" w:hAnsi="Courier New" w:cs="Courier New"/>
                <w:sz w:val="16"/>
                <w:lang w:val="es-PY"/>
              </w:rPr>
              <w:t>Este formato ha sido elaborado considerando los lineamientos establecidos por la Dirección Nacional de Contrataciones Públicas (DNCP), en virtud de que el Sistema de Información de las Contrataciones Públicas (SICP) no permite la utilización de sub-ítems. Por tal motivo, todos los trabajos deben ser consignados dentro de una única planilla, a fin de facilitar la correcta carga de los ítems y la determinación de los precios referenciales.</w:t>
            </w:r>
          </w:p>
          <w:p w14:paraId="29DA95DB" w14:textId="4A56903A" w:rsidR="006A7235" w:rsidRPr="006A7235" w:rsidRDefault="006A7235" w:rsidP="000B4610">
            <w:pPr>
              <w:pStyle w:val="Prrafodelista"/>
              <w:numPr>
                <w:ilvl w:val="3"/>
                <w:numId w:val="32"/>
              </w:numPr>
              <w:spacing w:line="240" w:lineRule="auto"/>
              <w:ind w:left="0" w:firstLine="0"/>
              <w:rPr>
                <w:sz w:val="20"/>
                <w:lang w:val="es-PY"/>
              </w:rPr>
            </w:pPr>
            <w:r w:rsidRPr="006A7235">
              <w:rPr>
                <w:rFonts w:ascii="Courier New" w:hAnsi="Courier New" w:cs="Courier New"/>
                <w:sz w:val="16"/>
                <w:lang w:val="es-PY"/>
              </w:rPr>
              <w:t>Asimismo, se deberá tener en cuenta que la descripción de los servicios consignados en cada ítem no podrá exceder los 254 caracteres, conforme a los límites establecidos para su correcta carga en el sistema.</w:t>
            </w:r>
          </w:p>
        </w:tc>
      </w:tr>
    </w:tbl>
    <w:p w14:paraId="764722F8" w14:textId="77777777" w:rsidR="006A7235" w:rsidRPr="006A7235" w:rsidRDefault="006A7235" w:rsidP="000B4610">
      <w:pPr>
        <w:ind w:firstLine="0"/>
        <w:rPr>
          <w:b/>
          <w:sz w:val="20"/>
          <w:lang w:val="es-PY"/>
        </w:rPr>
      </w:pPr>
    </w:p>
    <w:p w14:paraId="38D39E91" w14:textId="77777777" w:rsidR="00117B47" w:rsidRPr="00117B47" w:rsidRDefault="00117B47" w:rsidP="000B4610">
      <w:pPr>
        <w:ind w:firstLine="0"/>
        <w:rPr>
          <w:sz w:val="20"/>
          <w:lang w:val="es-PY"/>
        </w:rPr>
      </w:pPr>
      <w:r w:rsidRPr="00117B47">
        <w:rPr>
          <w:b/>
          <w:bCs/>
          <w:sz w:val="20"/>
          <w:lang w:val="es-PY"/>
        </w:rPr>
        <w:lastRenderedPageBreak/>
        <w:t>HORARIO PARA LA REALIZACIÓN DE LOS TRABAJOS:</w:t>
      </w:r>
    </w:p>
    <w:p w14:paraId="2976F81E"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El proveedor realizará los trabajos de mantenimientos preventivos, correctivos y/o controles con personal especializado de lunes a viernes de 06:00 a 15:00 h. y los días sábados de 07:00 a 12:00 h, a fin de asegurar el correcto funcionamiento de todos y cada uno de los equipos. Podrán, además, realizarse trabajos en horarios extraordinarios previa autorización del área técnica.</w:t>
      </w:r>
    </w:p>
    <w:p w14:paraId="54196FC3"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Además, en horario extraordinario: de lunes a viernes en un horario comprendido entre las 15:00 a 06:00 h. los días sábados de 12:00 a 00:00 h. y los domingos y feriados durante las 24 horas deberán contar con técnicos que se presenten en las instalaciones de los edificios de la Institución. Los reportes referidos serán remitidos vía correo electrónico y/o vía WhatsApp.</w:t>
      </w:r>
    </w:p>
    <w:p w14:paraId="6EE17603"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En casos de urgencias, el Proveedor deberá contar con técnicos disponibles las 24 (veinticuatro) horas a fin de acudir a las instalaciones de los edificios de la Institución en un plazo máximo de 2 (dos) horas, sin la necesidad de la emisión de una Orden de Servicio con el solo aviso en carácter de urgencia por parte del Técnico Idóneo. El pedido referido será realizado a través de llamadas de urgencia, vía correo electrónico y vía WhatsApp.</w:t>
      </w:r>
    </w:p>
    <w:p w14:paraId="5A7939B0"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La empresa adjudicada deberá presentar al administrador la lista de técnicos propuestos al momento de presentación de ofertas para realizar dichos trabajos.</w:t>
      </w:r>
    </w:p>
    <w:p w14:paraId="77A704A7" w14:textId="77777777" w:rsidR="00117B47" w:rsidRPr="00117B47" w:rsidRDefault="00117B47" w:rsidP="000B4610">
      <w:pPr>
        <w:ind w:firstLine="0"/>
        <w:rPr>
          <w:sz w:val="20"/>
          <w:lang w:val="es-PY"/>
        </w:rPr>
      </w:pPr>
      <w:r w:rsidRPr="00117B47">
        <w:rPr>
          <w:b/>
          <w:bCs/>
          <w:sz w:val="20"/>
          <w:lang w:val="es-PY"/>
        </w:rPr>
        <w:t>REEMPLAZO DE PROFESIONALES</w:t>
      </w:r>
    </w:p>
    <w:p w14:paraId="5D6A7433"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El proveedor adjudicado está obligado a cumplir con la composición del personal propuesto en su oferta, no se permitirán cambios en la composición del Personal propuesto salvo casos que escapen al razonable control del proveedor (fuerza mayor), éste lo reemplazará en un plazo no mayor a 2 (dos) días hábiles por otra persona con calificaciones iguales o superiores a las de la persona reemplazada.</w:t>
      </w:r>
    </w:p>
    <w:p w14:paraId="57F8BA58"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Si el Contratante tuviere conocimiento que un integrante del Personal incurrió en comportamientos inaceptables o fuere acusado de cometer una acción penal o tuviese motivos razonables para manifestar insatisfacción con el desempeño de cualquier integrante del Personal; realizará una petición por escrito al proveedor adjudicado expresando los motivos, el proveedor adjudicado lo reemplazará por otra persona cuya idoneidad y experiencia sean aceptables para el Contratante que lo hará por escrito.</w:t>
      </w:r>
    </w:p>
    <w:p w14:paraId="7C11986F" w14:textId="77777777" w:rsidR="00117B47" w:rsidRPr="00117B47" w:rsidRDefault="00117B47" w:rsidP="000B4610">
      <w:pPr>
        <w:numPr>
          <w:ilvl w:val="0"/>
          <w:numId w:val="10"/>
        </w:numPr>
        <w:tabs>
          <w:tab w:val="clear" w:pos="720"/>
        </w:tabs>
        <w:ind w:left="0" w:firstLine="0"/>
        <w:rPr>
          <w:sz w:val="20"/>
          <w:lang w:val="es-PY"/>
        </w:rPr>
      </w:pPr>
      <w:r w:rsidRPr="00117B47">
        <w:rPr>
          <w:sz w:val="20"/>
          <w:lang w:val="es-PY"/>
        </w:rPr>
        <w:t>Una vez recibida la solicitud de reemplazo de personal por parte de la Corte Suprema de Justicia, el proveedor adjudicado deberá considerar hasta un máximo de 2 (dos) días hábiles, para la incorporación de este profesional, sin afectar la continuidad del servicio, salvo orden expresa de la institución en la solicitud de reemplazo.</w:t>
      </w:r>
    </w:p>
    <w:p w14:paraId="4A11CBB1" w14:textId="5E3211BC" w:rsidR="00117B47" w:rsidRDefault="00117B47" w:rsidP="000B4610">
      <w:pPr>
        <w:numPr>
          <w:ilvl w:val="0"/>
          <w:numId w:val="10"/>
        </w:numPr>
        <w:tabs>
          <w:tab w:val="clear" w:pos="720"/>
        </w:tabs>
        <w:ind w:left="0" w:firstLine="0"/>
        <w:rPr>
          <w:sz w:val="20"/>
          <w:lang w:val="es-PY"/>
        </w:rPr>
      </w:pPr>
      <w:r w:rsidRPr="00117B47">
        <w:rPr>
          <w:sz w:val="20"/>
          <w:lang w:val="es-PY"/>
        </w:rPr>
        <w:t>El proveedor adjudicado no podrá reclamar el reembolso de ningún gasto adicional resultante de la remoción y/o sustitución de algún integrante del Personal, o inherente a ésta.</w:t>
      </w:r>
    </w:p>
    <w:tbl>
      <w:tblPr>
        <w:tblStyle w:val="Tablaconcuadrcula"/>
        <w:tblW w:w="0" w:type="auto"/>
        <w:tblLook w:val="04A0" w:firstRow="1" w:lastRow="0" w:firstColumn="1" w:lastColumn="0" w:noHBand="0" w:noVBand="1"/>
      </w:tblPr>
      <w:tblGrid>
        <w:gridCol w:w="8830"/>
      </w:tblGrid>
      <w:tr w:rsidR="006A7235" w14:paraId="746F7AB7" w14:textId="77777777" w:rsidTr="006A7235">
        <w:tc>
          <w:tcPr>
            <w:tcW w:w="8830" w:type="dxa"/>
            <w:shd w:val="clear" w:color="auto" w:fill="E7E6E6" w:themeFill="background2"/>
          </w:tcPr>
          <w:p w14:paraId="0155FF6A" w14:textId="072761B9" w:rsidR="006A7235" w:rsidRPr="006A7235" w:rsidRDefault="006A7235" w:rsidP="000B4610">
            <w:pPr>
              <w:spacing w:before="240"/>
              <w:ind w:firstLine="0"/>
              <w:rPr>
                <w:rFonts w:ascii="Courier New" w:hAnsi="Courier New" w:cs="Courier New"/>
                <w:b/>
                <w:sz w:val="16"/>
                <w:lang w:val="es-PY"/>
              </w:rPr>
            </w:pPr>
            <w:r w:rsidRPr="006A7235">
              <w:rPr>
                <w:rFonts w:ascii="Courier New" w:hAnsi="Courier New" w:cs="Courier New"/>
                <w:b/>
                <w:sz w:val="16"/>
                <w:lang w:val="es-PY"/>
              </w:rPr>
              <w:t>OBSERVACIÓN</w:t>
            </w:r>
          </w:p>
          <w:p w14:paraId="6A4BAE6D" w14:textId="5B342C18" w:rsidR="006A7235" w:rsidRDefault="006A7235" w:rsidP="000B4610">
            <w:pPr>
              <w:ind w:firstLine="0"/>
              <w:rPr>
                <w:sz w:val="20"/>
                <w:lang w:val="es-PY"/>
              </w:rPr>
            </w:pPr>
            <w:r w:rsidRPr="006A7235">
              <w:rPr>
                <w:rFonts w:ascii="Courier New" w:hAnsi="Courier New" w:cs="Courier New"/>
                <w:sz w:val="16"/>
                <w:lang w:val="es-PY"/>
              </w:rPr>
              <w:t>En el caso de las Circunscripciones Judiciales, podrán adecuarse los plazos y horarios establecidos, atendiendo a situaciones extraordinarias derivadas de la ubicación geográfica o de zonas de difícil acceso, cuando las condiciones particulares así lo justifiquen, previa fundamentación técnica correspondiente.</w:t>
            </w:r>
          </w:p>
        </w:tc>
      </w:tr>
    </w:tbl>
    <w:p w14:paraId="41DF329D" w14:textId="77777777" w:rsidR="006A7235" w:rsidRPr="00117B47" w:rsidRDefault="006A7235" w:rsidP="000B4610">
      <w:pPr>
        <w:ind w:firstLine="0"/>
        <w:rPr>
          <w:sz w:val="20"/>
          <w:lang w:val="es-PY"/>
        </w:rPr>
      </w:pPr>
    </w:p>
    <w:p w14:paraId="62A97FE1" w14:textId="38424C96" w:rsidR="00117B47" w:rsidRPr="00117B47" w:rsidRDefault="001D10FB" w:rsidP="000B4610">
      <w:pPr>
        <w:pStyle w:val="Ttulo3"/>
      </w:pPr>
      <w:r>
        <w:t>PLAN DE</w:t>
      </w:r>
      <w:r w:rsidR="00117B47" w:rsidRPr="00117B47">
        <w:t xml:space="preserve"> PRESTACION DE LOS SERVICIOS</w:t>
      </w:r>
    </w:p>
    <w:p w14:paraId="1B9BB3C1" w14:textId="77777777" w:rsidR="00117B47" w:rsidRPr="00117B47" w:rsidRDefault="00117B47" w:rsidP="000B4610">
      <w:pPr>
        <w:ind w:firstLine="0"/>
        <w:rPr>
          <w:sz w:val="20"/>
          <w:lang w:val="es-PY"/>
        </w:rPr>
      </w:pPr>
      <w:r w:rsidRPr="00117B47">
        <w:rPr>
          <w:b/>
          <w:bCs/>
          <w:sz w:val="20"/>
          <w:lang w:val="es-PY"/>
        </w:rPr>
        <w:t>MANTENIMIENTO PREVENTIVO:</w:t>
      </w:r>
      <w:r w:rsidRPr="00117B47">
        <w:rPr>
          <w:sz w:val="20"/>
          <w:lang w:val="es-PY"/>
        </w:rPr>
        <w:t> El plazo para la ejecución de los mismos es de 30 días corridos a partir del día siguiente de la comunicación de la orden de servicio emitida, y enviada al proveedor por correo electrónico o personalmente, de lunes a viernes de 07:00 a 15:00 horas; en caso de necesidad de realizar trabajos en otro horario se coordinará con el área técnica de la Institución.</w:t>
      </w:r>
    </w:p>
    <w:p w14:paraId="17C20DBD" w14:textId="76128CC2" w:rsidR="00141F2E" w:rsidRPr="001F1822" w:rsidRDefault="00117B47" w:rsidP="000B4610">
      <w:pPr>
        <w:ind w:firstLine="0"/>
        <w:rPr>
          <w:b/>
          <w:bCs/>
          <w:sz w:val="20"/>
          <w:lang w:val="es-PY"/>
        </w:rPr>
      </w:pPr>
      <w:r w:rsidRPr="00117B47">
        <w:rPr>
          <w:b/>
          <w:bCs/>
          <w:sz w:val="20"/>
          <w:lang w:val="es-PY"/>
        </w:rPr>
        <w:t>MANTENIMIENTO CORRECTIVO: </w:t>
      </w:r>
      <w:r w:rsidRPr="00117B47">
        <w:rPr>
          <w:sz w:val="20"/>
          <w:lang w:val="es-PY"/>
        </w:rPr>
        <w:t>El plazo es de 20 días corridos a partir del día siguiente de la comunicación de la orden de servicio enviada al proveedor por correo electrónico o personalmente. no cuenta con un horario específico teniendo en cuenta que en algunas ocasiones se requiere cortes de energía por lo que se asignan trabajos los días sábados y domingos, lo que será previamente coordinado con el área técnica de la Institución.</w:t>
      </w:r>
    </w:p>
    <w:p w14:paraId="5BFBC464" w14:textId="2760024A" w:rsidR="00427393" w:rsidRPr="00527C75" w:rsidRDefault="00427393" w:rsidP="000B4610">
      <w:pPr>
        <w:pStyle w:val="Ttulo2"/>
        <w:shd w:val="clear" w:color="auto" w:fill="E7E6E6" w:themeFill="background2"/>
      </w:pPr>
      <w:bookmarkStart w:id="4" w:name="_Hlk125450267"/>
      <w:r>
        <w:t>CONDICIONES CONTRACTUALES</w:t>
      </w:r>
    </w:p>
    <w:p w14:paraId="4DFDE888" w14:textId="77777777" w:rsidR="009D11AA" w:rsidRDefault="00CB22B0" w:rsidP="000B4610">
      <w:pPr>
        <w:pStyle w:val="Ttulo3"/>
        <w:numPr>
          <w:ilvl w:val="0"/>
          <w:numId w:val="21"/>
        </w:numPr>
        <w:ind w:left="0" w:firstLine="0"/>
      </w:pPr>
      <w:bookmarkStart w:id="5" w:name="_Hlk219981040"/>
      <w:r w:rsidRPr="00CB22B0">
        <w:t>INDICADORES DE CUMPLIMIENTO DE CONTRATO</w:t>
      </w:r>
    </w:p>
    <w:p w14:paraId="16EB8983" w14:textId="1F8860FF" w:rsidR="00CB22B0" w:rsidRPr="00CB22B0" w:rsidRDefault="00CB22B0" w:rsidP="000B4610">
      <w:pPr>
        <w:numPr>
          <w:ilvl w:val="0"/>
          <w:numId w:val="7"/>
        </w:numPr>
        <w:spacing w:after="0"/>
        <w:ind w:left="0" w:firstLine="0"/>
        <w:rPr>
          <w:sz w:val="20"/>
          <w:lang w:val="es-PY"/>
        </w:rPr>
      </w:pPr>
      <w:r w:rsidRPr="00CB22B0">
        <w:rPr>
          <w:b/>
          <w:sz w:val="20"/>
          <w:lang w:val="es-PY"/>
        </w:rPr>
        <w:lastRenderedPageBreak/>
        <w:t>El documento requerido para acreditar el cumplimiento contractual, será:</w:t>
      </w:r>
      <w:r w:rsidRPr="00CB22B0">
        <w:rPr>
          <w:sz w:val="20"/>
          <w:lang w:val="es-PY"/>
        </w:rPr>
        <w:t> Acta de conformidad.</w:t>
      </w:r>
    </w:p>
    <w:p w14:paraId="650714E5" w14:textId="77777777" w:rsidR="00CB22B0" w:rsidRPr="00CB22B0" w:rsidRDefault="00CB22B0" w:rsidP="000B4610">
      <w:pPr>
        <w:numPr>
          <w:ilvl w:val="0"/>
          <w:numId w:val="7"/>
        </w:numPr>
        <w:spacing w:after="0"/>
        <w:ind w:left="0" w:firstLine="0"/>
        <w:rPr>
          <w:sz w:val="20"/>
          <w:lang w:val="es-PY"/>
        </w:rPr>
      </w:pPr>
      <w:r w:rsidRPr="00CB22B0">
        <w:rPr>
          <w:b/>
          <w:sz w:val="20"/>
          <w:lang w:val="es-PY"/>
        </w:rPr>
        <w:t>Serán presentados:</w:t>
      </w:r>
      <w:r w:rsidRPr="00CB22B0">
        <w:rPr>
          <w:sz w:val="20"/>
          <w:lang w:val="es-PY"/>
        </w:rPr>
        <w:t> 1 (un) acta por cada orden de servicio, considerando que es un contrato abierto.</w:t>
      </w:r>
    </w:p>
    <w:p w14:paraId="309E9641" w14:textId="77777777" w:rsidR="009D11AA" w:rsidRDefault="00CB22B0" w:rsidP="000B4610">
      <w:pPr>
        <w:numPr>
          <w:ilvl w:val="0"/>
          <w:numId w:val="7"/>
        </w:numPr>
        <w:ind w:left="0" w:firstLine="0"/>
        <w:rPr>
          <w:sz w:val="20"/>
          <w:lang w:val="es-PY"/>
        </w:rPr>
      </w:pPr>
      <w:r w:rsidRPr="00CB22B0">
        <w:rPr>
          <w:b/>
          <w:sz w:val="20"/>
          <w:lang w:val="es-PY"/>
        </w:rPr>
        <w:t>Frecuencia:</w:t>
      </w:r>
      <w:r w:rsidRPr="00CB22B0">
        <w:rPr>
          <w:sz w:val="20"/>
          <w:lang w:val="es-PY"/>
        </w:rPr>
        <w:t> por cada orden de servicio emitida.</w:t>
      </w:r>
      <w:bookmarkEnd w:id="4"/>
    </w:p>
    <w:p w14:paraId="401F67F1" w14:textId="20CE97B4" w:rsidR="00CB22B0" w:rsidRPr="00CB22B0" w:rsidRDefault="00CB22B0" w:rsidP="000B4610">
      <w:pPr>
        <w:pStyle w:val="Ttulo3"/>
      </w:pPr>
      <w:r w:rsidRPr="00CB22B0">
        <w:t>PLANIFICACIÓN DE INDICADORES DE CUMPLIMIENTO</w:t>
      </w:r>
    </w:p>
    <w:tbl>
      <w:tblPr>
        <w:tblW w:w="5000" w:type="pct"/>
        <w:jc w:val="center"/>
        <w:tblBorders>
          <w:top w:val="single" w:sz="8" w:space="0" w:color="auto"/>
          <w:left w:val="single" w:sz="8" w:space="0" w:color="auto"/>
          <w:bottom w:val="single" w:sz="8" w:space="0" w:color="auto"/>
          <w:right w:val="single" w:sz="8" w:space="0" w:color="auto"/>
        </w:tblBorders>
        <w:shd w:val="clear" w:color="auto" w:fill="F8FAFC"/>
        <w:tblCellMar>
          <w:top w:w="15" w:type="dxa"/>
          <w:left w:w="15" w:type="dxa"/>
          <w:bottom w:w="15" w:type="dxa"/>
          <w:right w:w="15" w:type="dxa"/>
        </w:tblCellMar>
        <w:tblLook w:val="04A0" w:firstRow="1" w:lastRow="0" w:firstColumn="1" w:lastColumn="0" w:noHBand="0" w:noVBand="1"/>
      </w:tblPr>
      <w:tblGrid>
        <w:gridCol w:w="1693"/>
        <w:gridCol w:w="1514"/>
        <w:gridCol w:w="5617"/>
      </w:tblGrid>
      <w:tr w:rsidR="00CB22B0" w:rsidRPr="00666405" w14:paraId="5E23444F" w14:textId="77777777" w:rsidTr="00BC0E76">
        <w:trPr>
          <w:trHeight w:val="20"/>
          <w:jc w:val="center"/>
        </w:trPr>
        <w:tc>
          <w:tcPr>
            <w:tcW w:w="959"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0FE36132" w14:textId="77777777" w:rsidR="00CB22B0" w:rsidRPr="00666405" w:rsidRDefault="00CB22B0" w:rsidP="000B4610">
            <w:pPr>
              <w:spacing w:after="0"/>
              <w:ind w:firstLine="0"/>
              <w:jc w:val="center"/>
              <w:rPr>
                <w:sz w:val="18"/>
                <w:lang w:val="es-PY"/>
              </w:rPr>
            </w:pPr>
            <w:r w:rsidRPr="00666405">
              <w:rPr>
                <w:b/>
                <w:bCs/>
                <w:sz w:val="18"/>
                <w:lang w:val="es-PY"/>
              </w:rPr>
              <w:t>INDICADOR</w:t>
            </w:r>
          </w:p>
        </w:tc>
        <w:tc>
          <w:tcPr>
            <w:tcW w:w="858"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1146A12" w14:textId="77777777" w:rsidR="00CB22B0" w:rsidRPr="00666405" w:rsidRDefault="00CB22B0" w:rsidP="000B4610">
            <w:pPr>
              <w:spacing w:after="0"/>
              <w:ind w:firstLine="0"/>
              <w:jc w:val="center"/>
              <w:rPr>
                <w:sz w:val="18"/>
                <w:lang w:val="es-PY"/>
              </w:rPr>
            </w:pPr>
            <w:r w:rsidRPr="00666405">
              <w:rPr>
                <w:b/>
                <w:bCs/>
                <w:sz w:val="18"/>
                <w:lang w:val="es-PY"/>
              </w:rPr>
              <w:t>TIPO</w:t>
            </w:r>
          </w:p>
        </w:tc>
        <w:tc>
          <w:tcPr>
            <w:tcW w:w="3183"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7360324" w14:textId="77777777" w:rsidR="00CB22B0" w:rsidRPr="00666405" w:rsidRDefault="00CB22B0" w:rsidP="000B4610">
            <w:pPr>
              <w:spacing w:after="0"/>
              <w:ind w:firstLine="0"/>
              <w:jc w:val="center"/>
              <w:rPr>
                <w:sz w:val="18"/>
                <w:lang w:val="es-PY"/>
              </w:rPr>
            </w:pPr>
            <w:r w:rsidRPr="00666405">
              <w:rPr>
                <w:b/>
                <w:bCs/>
                <w:sz w:val="18"/>
                <w:lang w:val="es-PY"/>
              </w:rPr>
              <w:t>FECHA DE PRESENTACIÓN PREVISTA</w:t>
            </w:r>
          </w:p>
        </w:tc>
      </w:tr>
      <w:tr w:rsidR="00CB22B0" w:rsidRPr="00666405" w14:paraId="57F94CD7" w14:textId="77777777" w:rsidTr="00BC0E76">
        <w:trPr>
          <w:trHeight w:val="20"/>
          <w:jc w:val="center"/>
        </w:trPr>
        <w:tc>
          <w:tcPr>
            <w:tcW w:w="959"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06870" w14:textId="77777777" w:rsidR="00CB22B0" w:rsidRPr="00666405" w:rsidRDefault="00CB22B0" w:rsidP="000B4610">
            <w:pPr>
              <w:spacing w:after="0"/>
              <w:ind w:firstLine="0"/>
              <w:jc w:val="center"/>
              <w:rPr>
                <w:sz w:val="18"/>
                <w:lang w:val="es-PY"/>
              </w:rPr>
            </w:pPr>
            <w:r w:rsidRPr="00666405">
              <w:rPr>
                <w:b/>
                <w:bCs/>
                <w:sz w:val="18"/>
                <w:lang w:val="es-PY"/>
              </w:rPr>
              <w:t>ACTA DE CONFORMIDAD</w:t>
            </w:r>
          </w:p>
        </w:tc>
        <w:tc>
          <w:tcPr>
            <w:tcW w:w="858"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34D14" w14:textId="77777777" w:rsidR="00CB22B0" w:rsidRPr="00666405" w:rsidRDefault="00CB22B0" w:rsidP="000B4610">
            <w:pPr>
              <w:spacing w:after="0"/>
              <w:ind w:firstLine="0"/>
              <w:jc w:val="center"/>
              <w:rPr>
                <w:b/>
                <w:sz w:val="18"/>
                <w:lang w:val="es-PY"/>
              </w:rPr>
            </w:pPr>
            <w:r w:rsidRPr="00666405">
              <w:rPr>
                <w:b/>
                <w:sz w:val="18"/>
                <w:lang w:val="es-PY"/>
              </w:rPr>
              <w:t>Acta</w:t>
            </w: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0E18B" w14:textId="77777777" w:rsidR="00CB22B0" w:rsidRPr="00666405" w:rsidRDefault="00CB22B0" w:rsidP="000B4610">
            <w:pPr>
              <w:numPr>
                <w:ilvl w:val="0"/>
                <w:numId w:val="5"/>
              </w:numPr>
              <w:tabs>
                <w:tab w:val="clear" w:pos="720"/>
              </w:tabs>
              <w:spacing w:after="0"/>
              <w:ind w:left="0" w:firstLine="0"/>
              <w:jc w:val="center"/>
              <w:rPr>
                <w:sz w:val="18"/>
                <w:lang w:val="es-PY"/>
              </w:rPr>
            </w:pPr>
            <w:r w:rsidRPr="00666405">
              <w:rPr>
                <w:b/>
                <w:bCs/>
                <w:sz w:val="18"/>
                <w:lang w:val="es-PY"/>
              </w:rPr>
              <w:t>MANTENIMIENTO PREVENTIVO: </w:t>
            </w:r>
            <w:r w:rsidRPr="00666405">
              <w:rPr>
                <w:sz w:val="18"/>
                <w:lang w:val="es-PY"/>
              </w:rPr>
              <w:t>30 días corridos a partir de la fecha del acta de conformidad.</w:t>
            </w:r>
          </w:p>
        </w:tc>
      </w:tr>
      <w:tr w:rsidR="00CB22B0" w:rsidRPr="00666405" w14:paraId="692E22CD" w14:textId="77777777" w:rsidTr="00BC0E76">
        <w:trPr>
          <w:trHeight w:val="20"/>
          <w:jc w:val="center"/>
        </w:trPr>
        <w:tc>
          <w:tcPr>
            <w:tcW w:w="9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5A88E" w14:textId="77777777" w:rsidR="00CB22B0" w:rsidRPr="00666405" w:rsidRDefault="00CB22B0" w:rsidP="000B4610">
            <w:pPr>
              <w:spacing w:after="0"/>
              <w:ind w:firstLine="0"/>
              <w:jc w:val="center"/>
              <w:rPr>
                <w:sz w:val="18"/>
                <w:lang w:val="es-PY"/>
              </w:rPr>
            </w:pPr>
          </w:p>
        </w:tc>
        <w:tc>
          <w:tcPr>
            <w:tcW w:w="8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FF7E5" w14:textId="77777777" w:rsidR="00CB22B0" w:rsidRPr="00666405" w:rsidRDefault="00CB22B0" w:rsidP="000B4610">
            <w:pPr>
              <w:spacing w:after="0"/>
              <w:ind w:firstLine="0"/>
              <w:jc w:val="center"/>
              <w:rPr>
                <w:sz w:val="18"/>
                <w:lang w:val="es-PY"/>
              </w:rPr>
            </w:pP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601C1" w14:textId="77777777" w:rsidR="00CB22B0" w:rsidRPr="00666405" w:rsidRDefault="00CB22B0" w:rsidP="000B4610">
            <w:pPr>
              <w:numPr>
                <w:ilvl w:val="0"/>
                <w:numId w:val="6"/>
              </w:numPr>
              <w:tabs>
                <w:tab w:val="clear" w:pos="720"/>
              </w:tabs>
              <w:spacing w:after="0"/>
              <w:ind w:left="0" w:firstLine="0"/>
              <w:jc w:val="center"/>
              <w:rPr>
                <w:sz w:val="18"/>
                <w:lang w:val="es-PY"/>
              </w:rPr>
            </w:pPr>
            <w:r w:rsidRPr="00666405">
              <w:rPr>
                <w:b/>
                <w:bCs/>
                <w:sz w:val="18"/>
                <w:lang w:val="es-PY"/>
              </w:rPr>
              <w:t>MANTENIMIENTO CORRECTIVO: </w:t>
            </w:r>
            <w:r w:rsidRPr="00666405">
              <w:rPr>
                <w:sz w:val="18"/>
                <w:lang w:val="es-PY"/>
              </w:rPr>
              <w:t>20 días corridos a partir de la fecha del acta de conformidad.</w:t>
            </w:r>
          </w:p>
        </w:tc>
      </w:tr>
    </w:tbl>
    <w:bookmarkEnd w:id="5"/>
    <w:p w14:paraId="31042200" w14:textId="77777777" w:rsidR="00BC0E76" w:rsidRDefault="00BC0E76" w:rsidP="000B4610">
      <w:pPr>
        <w:pStyle w:val="Ttulo3"/>
      </w:pPr>
      <w:r w:rsidRPr="00CB22B0">
        <w:t>MULTAS</w:t>
      </w:r>
    </w:p>
    <w:p w14:paraId="3A4D5550" w14:textId="00A179DF" w:rsidR="00CB22B0" w:rsidRPr="00420246" w:rsidRDefault="00CB22B0" w:rsidP="000B4610">
      <w:pPr>
        <w:pStyle w:val="Prrafodelista"/>
        <w:numPr>
          <w:ilvl w:val="0"/>
          <w:numId w:val="28"/>
        </w:numPr>
        <w:spacing w:line="240" w:lineRule="auto"/>
        <w:ind w:left="0" w:firstLine="0"/>
        <w:rPr>
          <w:sz w:val="20"/>
          <w:lang w:val="es-PY"/>
        </w:rPr>
      </w:pPr>
      <w:r w:rsidRPr="00420246">
        <w:rPr>
          <w:sz w:val="20"/>
          <w:lang w:val="es-PY"/>
        </w:rPr>
        <w:t>Si el CONTRATISTA no diera cumplimiento a la prestación de los servicios de mantenimiento preventivo y correctivo en la forma y en el plazo convenido en el Contrato será pasible de multas equivalentes a:</w:t>
      </w:r>
    </w:p>
    <w:p w14:paraId="2424EAF0" w14:textId="56C3B8AB" w:rsidR="00420246" w:rsidRPr="00420246" w:rsidRDefault="00420246" w:rsidP="000B4610">
      <w:pPr>
        <w:pStyle w:val="Prrafodelista"/>
        <w:numPr>
          <w:ilvl w:val="1"/>
          <w:numId w:val="28"/>
        </w:numPr>
        <w:spacing w:line="240" w:lineRule="auto"/>
        <w:ind w:left="0" w:firstLine="709"/>
        <w:rPr>
          <w:sz w:val="20"/>
          <w:lang w:val="es-PY"/>
        </w:rPr>
      </w:pPr>
      <w:r w:rsidRPr="004D0012">
        <w:rPr>
          <w:b/>
          <w:bCs/>
          <w:sz w:val="20"/>
          <w:lang w:val="es-PY"/>
        </w:rPr>
        <w:t>Mantenimiento Preventivo:</w:t>
      </w:r>
      <w:r w:rsidR="00CB22B0" w:rsidRPr="004D0012">
        <w:rPr>
          <w:sz w:val="20"/>
          <w:lang w:val="es-PY"/>
        </w:rPr>
        <w:t> </w:t>
      </w:r>
      <w:r w:rsidRPr="00420246">
        <w:rPr>
          <w:sz w:val="20"/>
          <w:lang w:val="es-PY"/>
        </w:rPr>
        <w:t>para los mantenimientos preventivos en caso de que los trabajos no se hayan realizado dentro del plazo, será pasible de una multa del 0,5 % del valor del ítem en demora por cada día de atraso</w:t>
      </w:r>
    </w:p>
    <w:p w14:paraId="29F9B104" w14:textId="7E5E5FE0" w:rsidR="00420246" w:rsidRPr="00420246" w:rsidRDefault="00420246" w:rsidP="000B4610">
      <w:pPr>
        <w:pStyle w:val="Prrafodelista"/>
        <w:numPr>
          <w:ilvl w:val="1"/>
          <w:numId w:val="28"/>
        </w:numPr>
        <w:spacing w:line="240" w:lineRule="auto"/>
        <w:ind w:left="0" w:firstLine="709"/>
        <w:rPr>
          <w:sz w:val="20"/>
          <w:lang w:val="es-PY"/>
        </w:rPr>
      </w:pPr>
      <w:r w:rsidRPr="004D0012">
        <w:rPr>
          <w:b/>
          <w:bCs/>
          <w:sz w:val="20"/>
          <w:lang w:val="es-PY"/>
        </w:rPr>
        <w:t>Mantenimiento Correctivo:</w:t>
      </w:r>
      <w:r w:rsidRPr="004D0012">
        <w:rPr>
          <w:sz w:val="20"/>
          <w:lang w:val="es-PY"/>
        </w:rPr>
        <w:t> </w:t>
      </w:r>
      <w:r w:rsidRPr="00420246">
        <w:rPr>
          <w:sz w:val="20"/>
          <w:lang w:val="es-PY"/>
        </w:rPr>
        <w:t>para los mantenimientos correctivos en caso de que los trabajos no se hayan realizado en el plazo previsto, se aplicarán una multa equivalente al 0,5% del valor de la orden de servicio en demora por cada día de atraso.</w:t>
      </w:r>
    </w:p>
    <w:p w14:paraId="793721D9" w14:textId="4ED48543" w:rsidR="00420246" w:rsidRDefault="00CB22B0" w:rsidP="000B4610">
      <w:pPr>
        <w:pStyle w:val="Prrafodelista"/>
        <w:numPr>
          <w:ilvl w:val="0"/>
          <w:numId w:val="28"/>
        </w:numPr>
        <w:spacing w:line="240" w:lineRule="auto"/>
        <w:ind w:left="0" w:firstLine="0"/>
        <w:rPr>
          <w:sz w:val="20"/>
          <w:lang w:val="es-PY"/>
        </w:rPr>
      </w:pPr>
      <w:r w:rsidRPr="00420246">
        <w:rPr>
          <w:b/>
          <w:bCs/>
          <w:sz w:val="20"/>
          <w:lang w:val="es-PY"/>
        </w:rPr>
        <w:t>Multa por incumplimiento en caso de urgencia:</w:t>
      </w:r>
      <w:r w:rsidRPr="00420246">
        <w:rPr>
          <w:sz w:val="20"/>
          <w:lang w:val="es-PY"/>
        </w:rPr>
        <w:t> </w:t>
      </w:r>
      <w:r w:rsidR="00420246" w:rsidRPr="00420246">
        <w:rPr>
          <w:sz w:val="20"/>
          <w:lang w:val="es-PY"/>
        </w:rPr>
        <w:t xml:space="preserve">En caso de que el técnico asignado para realizar los trabajos de urgencia no acudiera a la Institución dentro de las 2 (dos) horas de haber realizado el reclamo vía telefónica o desde el correo electrónico del Administrador del contrato y/o personal del área técnica responsable, se aplicará una multa equivalente a 1 (un) </w:t>
      </w:r>
      <w:r w:rsidR="00F471E2" w:rsidRPr="00F471E2">
        <w:rPr>
          <w:sz w:val="20"/>
          <w:lang w:val="es-PY"/>
        </w:rPr>
        <w:t xml:space="preserve">jornal mínimo para actividades diversas no especificadas </w:t>
      </w:r>
      <w:r w:rsidR="00420246" w:rsidRPr="00420246">
        <w:rPr>
          <w:sz w:val="20"/>
          <w:lang w:val="es-PY"/>
        </w:rPr>
        <w:t>por cada hora de atraso.</w:t>
      </w:r>
    </w:p>
    <w:p w14:paraId="00722E8C" w14:textId="77777777" w:rsidR="00A04289" w:rsidRPr="00D80741" w:rsidRDefault="00A04289" w:rsidP="000B4610">
      <w:pPr>
        <w:pStyle w:val="Ttulo2"/>
        <w:shd w:val="clear" w:color="auto" w:fill="E7E6E6" w:themeFill="background2"/>
      </w:pPr>
      <w:bookmarkStart w:id="6" w:name="_GoBack"/>
      <w:r w:rsidRPr="00D80741">
        <w:t>PRODUCTOS/BIENES/SERVICIOS</w:t>
      </w:r>
      <w:bookmarkEnd w:id="6"/>
    </w:p>
    <w:p w14:paraId="37706A55" w14:textId="008933A4" w:rsidR="00A04289" w:rsidRPr="00D80741" w:rsidRDefault="00A04289" w:rsidP="000B4610">
      <w:pPr>
        <w:pStyle w:val="Ttulo3"/>
        <w:numPr>
          <w:ilvl w:val="0"/>
          <w:numId w:val="37"/>
        </w:numPr>
      </w:pPr>
      <w:r w:rsidRPr="00D80741">
        <w:t>PLANILLA DE PRECIOS</w:t>
      </w:r>
    </w:p>
    <w:p w14:paraId="6EABFE91" w14:textId="36493A69" w:rsidR="00A04289" w:rsidRPr="00D80741" w:rsidRDefault="00A04289" w:rsidP="000B4610">
      <w:pPr>
        <w:ind w:firstLine="0"/>
        <w:jc w:val="center"/>
        <w:rPr>
          <w:b/>
          <w:sz w:val="20"/>
          <w:lang w:val="es-PY"/>
        </w:rPr>
      </w:pPr>
      <w:r w:rsidRPr="00D80741">
        <w:rPr>
          <w:b/>
          <w:sz w:val="20"/>
          <w:lang w:val="es-PY"/>
        </w:rPr>
        <w:t xml:space="preserve">Lote </w:t>
      </w:r>
      <w:r w:rsidR="00BD5477">
        <w:rPr>
          <w:b/>
          <w:sz w:val="20"/>
          <w:lang w:val="es-PY"/>
        </w:rPr>
        <w:t>X</w:t>
      </w:r>
      <w:r w:rsidRPr="00D80741">
        <w:rPr>
          <w:b/>
          <w:sz w:val="20"/>
          <w:lang w:val="es-PY"/>
        </w:rPr>
        <w:t xml:space="preserve"> </w:t>
      </w:r>
      <w:r w:rsidR="00BD5477">
        <w:rPr>
          <w:b/>
          <w:sz w:val="20"/>
          <w:lang w:val="es-PY"/>
        </w:rPr>
        <w:t>–</w:t>
      </w:r>
      <w:r w:rsidRPr="00D80741">
        <w:rPr>
          <w:b/>
          <w:sz w:val="20"/>
          <w:lang w:val="es-PY"/>
        </w:rPr>
        <w:t xml:space="preserve"> </w:t>
      </w:r>
      <w:r w:rsidR="00BD5477">
        <w:rPr>
          <w:b/>
          <w:sz w:val="20"/>
          <w:lang w:val="es-PY"/>
        </w:rPr>
        <w:t>(NOMBRE DEL EDIFICIO)</w:t>
      </w:r>
    </w:p>
    <w:tbl>
      <w:tblPr>
        <w:tblStyle w:val="Tablaconcuadrcula"/>
        <w:tblW w:w="5000" w:type="pct"/>
        <w:tblLook w:val="04A0" w:firstRow="1" w:lastRow="0" w:firstColumn="1" w:lastColumn="0" w:noHBand="0" w:noVBand="1"/>
      </w:tblPr>
      <w:tblGrid>
        <w:gridCol w:w="705"/>
        <w:gridCol w:w="2124"/>
        <w:gridCol w:w="1552"/>
        <w:gridCol w:w="1519"/>
        <w:gridCol w:w="1462"/>
        <w:gridCol w:w="1468"/>
      </w:tblGrid>
      <w:tr w:rsidR="00A04289" w:rsidRPr="00D80741" w14:paraId="7E353DDC" w14:textId="77777777" w:rsidTr="00CC5176">
        <w:trPr>
          <w:trHeight w:val="20"/>
        </w:trPr>
        <w:tc>
          <w:tcPr>
            <w:tcW w:w="5000" w:type="pct"/>
            <w:gridSpan w:val="6"/>
            <w:shd w:val="clear" w:color="auto" w:fill="E7E6E6" w:themeFill="background2"/>
            <w:vAlign w:val="center"/>
          </w:tcPr>
          <w:p w14:paraId="5751F51D" w14:textId="4FACD30E" w:rsidR="00A04289" w:rsidRPr="00D80741" w:rsidRDefault="00A04289" w:rsidP="000B4610">
            <w:pPr>
              <w:spacing w:after="0"/>
              <w:ind w:firstLine="0"/>
              <w:jc w:val="center"/>
              <w:rPr>
                <w:b/>
                <w:bCs/>
                <w:sz w:val="18"/>
                <w:szCs w:val="18"/>
                <w:lang w:val="es-PY"/>
              </w:rPr>
            </w:pPr>
            <w:r w:rsidRPr="00D80741">
              <w:rPr>
                <w:b/>
                <w:bCs/>
                <w:sz w:val="18"/>
                <w:szCs w:val="18"/>
                <w:lang w:val="es-PY"/>
              </w:rPr>
              <w:t xml:space="preserve">MANTENIMIENTO PREVENTIVO Y CORRECTIVO DEL SISTEMA DE </w:t>
            </w:r>
            <w:r w:rsidR="00D703C1">
              <w:rPr>
                <w:b/>
                <w:bCs/>
                <w:sz w:val="18"/>
                <w:szCs w:val="18"/>
                <w:lang w:val="es-PY"/>
              </w:rPr>
              <w:t>ELECTROMECÁNICO</w:t>
            </w:r>
            <w:r w:rsidRPr="00D80741">
              <w:rPr>
                <w:b/>
                <w:bCs/>
                <w:sz w:val="18"/>
                <w:szCs w:val="18"/>
                <w:lang w:val="es-PY"/>
              </w:rPr>
              <w:t xml:space="preserve"> DEL </w:t>
            </w:r>
            <w:r w:rsidR="00BD5477" w:rsidRPr="00BD5477">
              <w:rPr>
                <w:b/>
                <w:bCs/>
                <w:sz w:val="18"/>
                <w:szCs w:val="18"/>
                <w:lang w:val="es-PY"/>
              </w:rPr>
              <w:t>(NOMBRE DEL EDIFICIO)</w:t>
            </w:r>
            <w:r w:rsidR="00BD5477">
              <w:rPr>
                <w:b/>
                <w:bCs/>
                <w:sz w:val="18"/>
                <w:szCs w:val="18"/>
                <w:lang w:val="es-PY"/>
              </w:rPr>
              <w:t xml:space="preserve"> </w:t>
            </w:r>
            <w:r w:rsidRPr="00D80741">
              <w:rPr>
                <w:b/>
                <w:bCs/>
                <w:sz w:val="18"/>
                <w:szCs w:val="18"/>
                <w:lang w:val="es-PY"/>
              </w:rPr>
              <w:t xml:space="preserve">Contrato Abierto:  Por Monto (Mínimo: </w:t>
            </w:r>
            <w:r w:rsidR="00BD5477">
              <w:rPr>
                <w:b/>
                <w:bCs/>
                <w:sz w:val="18"/>
                <w:szCs w:val="18"/>
                <w:lang w:val="es-PY"/>
              </w:rPr>
              <w:t>(EN NÚMEROS)</w:t>
            </w:r>
            <w:r w:rsidRPr="00D80741">
              <w:rPr>
                <w:b/>
                <w:bCs/>
                <w:sz w:val="18"/>
                <w:szCs w:val="18"/>
                <w:lang w:val="es-PY"/>
              </w:rPr>
              <w:t xml:space="preserve"> Máximo: </w:t>
            </w:r>
            <w:r w:rsidR="00BD5477">
              <w:rPr>
                <w:b/>
                <w:bCs/>
                <w:sz w:val="18"/>
                <w:szCs w:val="18"/>
                <w:lang w:val="es-PY"/>
              </w:rPr>
              <w:t>(EN NÚMEROS)</w:t>
            </w:r>
            <w:r w:rsidRPr="00D80741">
              <w:rPr>
                <w:b/>
                <w:bCs/>
                <w:sz w:val="18"/>
                <w:szCs w:val="18"/>
                <w:lang w:val="es-PY"/>
              </w:rPr>
              <w:t>,    Abastecimiento Simultaneo: No</w:t>
            </w:r>
          </w:p>
        </w:tc>
      </w:tr>
      <w:tr w:rsidR="00A04289" w:rsidRPr="00D80741" w14:paraId="4FF993A0" w14:textId="77777777" w:rsidTr="00CC5176">
        <w:trPr>
          <w:trHeight w:val="20"/>
        </w:trPr>
        <w:tc>
          <w:tcPr>
            <w:tcW w:w="399" w:type="pct"/>
            <w:shd w:val="clear" w:color="auto" w:fill="E7E6E6" w:themeFill="background2"/>
            <w:vAlign w:val="center"/>
          </w:tcPr>
          <w:p w14:paraId="5B932971" w14:textId="77777777" w:rsidR="00A04289" w:rsidRPr="00A4754C" w:rsidRDefault="00A04289" w:rsidP="000B4610">
            <w:pPr>
              <w:spacing w:after="0"/>
              <w:ind w:firstLine="0"/>
              <w:jc w:val="center"/>
              <w:rPr>
                <w:b/>
                <w:sz w:val="18"/>
                <w:szCs w:val="18"/>
                <w:lang w:val="es-PY"/>
              </w:rPr>
            </w:pPr>
            <w:r w:rsidRPr="00A4754C">
              <w:rPr>
                <w:b/>
                <w:sz w:val="18"/>
                <w:szCs w:val="18"/>
                <w:lang w:val="es-PY"/>
              </w:rPr>
              <w:t>ÍTEM</w:t>
            </w:r>
          </w:p>
        </w:tc>
        <w:tc>
          <w:tcPr>
            <w:tcW w:w="1203" w:type="pct"/>
            <w:shd w:val="clear" w:color="auto" w:fill="E7E6E6" w:themeFill="background2"/>
            <w:vAlign w:val="center"/>
          </w:tcPr>
          <w:p w14:paraId="37A9AC18" w14:textId="77777777" w:rsidR="00A04289" w:rsidRPr="00A4754C" w:rsidRDefault="00A04289" w:rsidP="000B4610">
            <w:pPr>
              <w:spacing w:after="0"/>
              <w:ind w:firstLine="0"/>
              <w:jc w:val="center"/>
              <w:rPr>
                <w:b/>
                <w:sz w:val="18"/>
                <w:szCs w:val="18"/>
                <w:lang w:val="es-PY"/>
              </w:rPr>
            </w:pPr>
            <w:r w:rsidRPr="00A4754C">
              <w:rPr>
                <w:b/>
                <w:sz w:val="18"/>
                <w:szCs w:val="18"/>
                <w:lang w:val="es-PY"/>
              </w:rPr>
              <w:t>DESCRIPCION</w:t>
            </w:r>
          </w:p>
        </w:tc>
        <w:tc>
          <w:tcPr>
            <w:tcW w:w="879" w:type="pct"/>
            <w:shd w:val="clear" w:color="auto" w:fill="E7E6E6" w:themeFill="background2"/>
            <w:vAlign w:val="center"/>
          </w:tcPr>
          <w:p w14:paraId="033BD89C" w14:textId="77777777" w:rsidR="00A04289" w:rsidRPr="00A4754C" w:rsidRDefault="00A04289" w:rsidP="000B4610">
            <w:pPr>
              <w:spacing w:after="0"/>
              <w:ind w:firstLine="0"/>
              <w:jc w:val="center"/>
              <w:rPr>
                <w:b/>
                <w:sz w:val="18"/>
                <w:szCs w:val="18"/>
                <w:lang w:val="es-PY"/>
              </w:rPr>
            </w:pPr>
            <w:r w:rsidRPr="00A4754C">
              <w:rPr>
                <w:b/>
                <w:sz w:val="18"/>
                <w:szCs w:val="18"/>
                <w:lang w:val="es-PY"/>
              </w:rPr>
              <w:t>UNIDAD DE MEDIDA</w:t>
            </w:r>
          </w:p>
        </w:tc>
        <w:tc>
          <w:tcPr>
            <w:tcW w:w="860" w:type="pct"/>
            <w:shd w:val="clear" w:color="auto" w:fill="E7E6E6" w:themeFill="background2"/>
            <w:vAlign w:val="center"/>
          </w:tcPr>
          <w:p w14:paraId="29F17B84" w14:textId="77777777" w:rsidR="00A04289" w:rsidRPr="00A4754C" w:rsidRDefault="00A04289" w:rsidP="000B4610">
            <w:pPr>
              <w:spacing w:after="0"/>
              <w:ind w:firstLine="0"/>
              <w:jc w:val="center"/>
              <w:rPr>
                <w:b/>
                <w:sz w:val="18"/>
                <w:szCs w:val="18"/>
                <w:lang w:val="es-PY"/>
              </w:rPr>
            </w:pPr>
            <w:r w:rsidRPr="00A4754C">
              <w:rPr>
                <w:b/>
                <w:sz w:val="18"/>
                <w:szCs w:val="18"/>
                <w:lang w:val="es-PY"/>
              </w:rPr>
              <w:t>PRESENTACIÓN</w:t>
            </w:r>
          </w:p>
        </w:tc>
        <w:tc>
          <w:tcPr>
            <w:tcW w:w="828" w:type="pct"/>
            <w:shd w:val="clear" w:color="auto" w:fill="E7E6E6" w:themeFill="background2"/>
            <w:vAlign w:val="center"/>
          </w:tcPr>
          <w:p w14:paraId="301C3C31" w14:textId="77777777" w:rsidR="00A04289" w:rsidRPr="00A4754C" w:rsidRDefault="00A04289" w:rsidP="000B4610">
            <w:pPr>
              <w:spacing w:after="0"/>
              <w:ind w:firstLine="0"/>
              <w:jc w:val="center"/>
              <w:rPr>
                <w:b/>
                <w:sz w:val="18"/>
                <w:szCs w:val="18"/>
                <w:lang w:val="es-PY"/>
              </w:rPr>
            </w:pPr>
            <w:r w:rsidRPr="00A4754C">
              <w:rPr>
                <w:b/>
                <w:sz w:val="18"/>
                <w:szCs w:val="18"/>
                <w:lang w:val="es-PY"/>
              </w:rPr>
              <w:t>CANTIDAD</w:t>
            </w:r>
          </w:p>
        </w:tc>
        <w:tc>
          <w:tcPr>
            <w:tcW w:w="831" w:type="pct"/>
            <w:shd w:val="clear" w:color="auto" w:fill="E7E6E6" w:themeFill="background2"/>
            <w:vAlign w:val="center"/>
          </w:tcPr>
          <w:p w14:paraId="463DE7FC" w14:textId="77777777" w:rsidR="00A04289" w:rsidRPr="00A4754C" w:rsidRDefault="00A04289" w:rsidP="000B4610">
            <w:pPr>
              <w:spacing w:after="0"/>
              <w:ind w:firstLine="0"/>
              <w:jc w:val="center"/>
              <w:rPr>
                <w:b/>
                <w:sz w:val="18"/>
                <w:szCs w:val="18"/>
                <w:lang w:val="es-PY"/>
              </w:rPr>
            </w:pPr>
            <w:r w:rsidRPr="00A4754C">
              <w:rPr>
                <w:b/>
                <w:sz w:val="18"/>
                <w:szCs w:val="18"/>
                <w:lang w:val="es-PY"/>
              </w:rPr>
              <w:t>PRECIO UNITARIO</w:t>
            </w:r>
          </w:p>
        </w:tc>
      </w:tr>
      <w:tr w:rsidR="00A04289" w:rsidRPr="00D80741" w14:paraId="722E3CFD" w14:textId="77777777" w:rsidTr="00CC5176">
        <w:trPr>
          <w:trHeight w:val="20"/>
        </w:trPr>
        <w:tc>
          <w:tcPr>
            <w:tcW w:w="399" w:type="pct"/>
            <w:vAlign w:val="center"/>
          </w:tcPr>
          <w:p w14:paraId="34A13C3D" w14:textId="77777777" w:rsidR="00A04289" w:rsidRPr="00A4754C" w:rsidRDefault="00A04289" w:rsidP="000B4610">
            <w:pPr>
              <w:spacing w:before="240"/>
              <w:ind w:firstLine="0"/>
              <w:jc w:val="center"/>
              <w:rPr>
                <w:b/>
                <w:sz w:val="18"/>
                <w:szCs w:val="18"/>
                <w:lang w:val="es-PY"/>
              </w:rPr>
            </w:pPr>
            <w:r w:rsidRPr="00A4754C">
              <w:rPr>
                <w:b/>
                <w:sz w:val="18"/>
                <w:szCs w:val="18"/>
                <w:lang w:val="es-PY"/>
              </w:rPr>
              <w:t>1</w:t>
            </w:r>
          </w:p>
        </w:tc>
        <w:tc>
          <w:tcPr>
            <w:tcW w:w="1203" w:type="pct"/>
          </w:tcPr>
          <w:p w14:paraId="2890C535" w14:textId="6329D67F" w:rsidR="00A04289" w:rsidRPr="00A4754C" w:rsidRDefault="00A04289" w:rsidP="000B4610">
            <w:pPr>
              <w:spacing w:before="240"/>
              <w:ind w:firstLine="0"/>
              <w:jc w:val="center"/>
              <w:rPr>
                <w:sz w:val="18"/>
                <w:szCs w:val="18"/>
                <w:lang w:val="es-PY"/>
              </w:rPr>
            </w:pPr>
            <w:r w:rsidRPr="00A4754C">
              <w:rPr>
                <w:sz w:val="18"/>
                <w:szCs w:val="18"/>
              </w:rPr>
              <w:t xml:space="preserve">MANTENIMIENTO PREVENTIVO - Limpieza, reapriete y verificación del tablero eléctrico y </w:t>
            </w:r>
            <w:r w:rsidR="00D703C1">
              <w:rPr>
                <w:sz w:val="18"/>
                <w:szCs w:val="18"/>
              </w:rPr>
              <w:t>del _____</w:t>
            </w:r>
          </w:p>
        </w:tc>
        <w:tc>
          <w:tcPr>
            <w:tcW w:w="879" w:type="pct"/>
            <w:vAlign w:val="center"/>
          </w:tcPr>
          <w:p w14:paraId="54EA3BF3" w14:textId="77777777" w:rsidR="00A04289" w:rsidRPr="00A4754C" w:rsidRDefault="00A04289" w:rsidP="000B4610">
            <w:pPr>
              <w:spacing w:before="240"/>
              <w:ind w:firstLine="0"/>
              <w:jc w:val="center"/>
              <w:rPr>
                <w:sz w:val="18"/>
                <w:szCs w:val="18"/>
                <w:lang w:val="es-PY"/>
              </w:rPr>
            </w:pPr>
            <w:r w:rsidRPr="00A4754C">
              <w:rPr>
                <w:sz w:val="18"/>
                <w:szCs w:val="18"/>
                <w:lang w:val="es-PY"/>
              </w:rPr>
              <w:t>UNIDAD</w:t>
            </w:r>
          </w:p>
        </w:tc>
        <w:tc>
          <w:tcPr>
            <w:tcW w:w="860" w:type="pct"/>
            <w:vAlign w:val="center"/>
          </w:tcPr>
          <w:p w14:paraId="390AADDF" w14:textId="77777777" w:rsidR="00A04289" w:rsidRPr="00A4754C" w:rsidRDefault="00A04289" w:rsidP="000B4610">
            <w:pPr>
              <w:spacing w:before="240"/>
              <w:ind w:firstLine="0"/>
              <w:jc w:val="center"/>
              <w:rPr>
                <w:sz w:val="18"/>
                <w:szCs w:val="18"/>
                <w:lang w:val="es-PY"/>
              </w:rPr>
            </w:pPr>
            <w:r w:rsidRPr="00A4754C">
              <w:rPr>
                <w:sz w:val="18"/>
                <w:szCs w:val="18"/>
                <w:lang w:val="es-PY"/>
              </w:rPr>
              <w:t>EVENTO</w:t>
            </w:r>
          </w:p>
        </w:tc>
        <w:tc>
          <w:tcPr>
            <w:tcW w:w="828" w:type="pct"/>
            <w:vAlign w:val="center"/>
          </w:tcPr>
          <w:p w14:paraId="69BD209F"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c>
          <w:tcPr>
            <w:tcW w:w="831" w:type="pct"/>
            <w:vAlign w:val="center"/>
          </w:tcPr>
          <w:p w14:paraId="17996116"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r>
      <w:tr w:rsidR="00A04289" w:rsidRPr="00D80741" w14:paraId="4CD8FFFC" w14:textId="77777777" w:rsidTr="00CC5176">
        <w:trPr>
          <w:trHeight w:val="20"/>
        </w:trPr>
        <w:tc>
          <w:tcPr>
            <w:tcW w:w="399" w:type="pct"/>
            <w:vAlign w:val="center"/>
          </w:tcPr>
          <w:p w14:paraId="72E6B85C" w14:textId="77777777" w:rsidR="00A04289" w:rsidRPr="00A4754C" w:rsidRDefault="00A04289" w:rsidP="000B4610">
            <w:pPr>
              <w:spacing w:before="240"/>
              <w:ind w:firstLine="0"/>
              <w:jc w:val="center"/>
              <w:rPr>
                <w:b/>
                <w:sz w:val="18"/>
                <w:szCs w:val="18"/>
                <w:lang w:val="es-PY"/>
              </w:rPr>
            </w:pPr>
            <w:r w:rsidRPr="00A4754C">
              <w:rPr>
                <w:b/>
                <w:sz w:val="18"/>
                <w:szCs w:val="18"/>
                <w:lang w:val="es-PY"/>
              </w:rPr>
              <w:t>2</w:t>
            </w:r>
          </w:p>
        </w:tc>
        <w:tc>
          <w:tcPr>
            <w:tcW w:w="1203" w:type="pct"/>
          </w:tcPr>
          <w:p w14:paraId="183B8468" w14:textId="5B5C0CF9" w:rsidR="00A04289" w:rsidRPr="00A4754C" w:rsidRDefault="00A04289" w:rsidP="000B4610">
            <w:pPr>
              <w:spacing w:before="240"/>
              <w:ind w:firstLine="0"/>
              <w:jc w:val="center"/>
              <w:rPr>
                <w:b/>
                <w:sz w:val="18"/>
                <w:szCs w:val="18"/>
                <w:lang w:val="es-PY"/>
              </w:rPr>
            </w:pPr>
            <w:r w:rsidRPr="00A4754C">
              <w:rPr>
                <w:sz w:val="18"/>
                <w:szCs w:val="18"/>
              </w:rPr>
              <w:t>MANTENIMIENTO CORRECTIVO - Provisión de Manómetro de acero inoxidable d</w:t>
            </w:r>
            <w:r w:rsidR="00D703C1">
              <w:rPr>
                <w:sz w:val="18"/>
                <w:szCs w:val="18"/>
              </w:rPr>
              <w:t>e ______</w:t>
            </w:r>
          </w:p>
        </w:tc>
        <w:tc>
          <w:tcPr>
            <w:tcW w:w="879" w:type="pct"/>
            <w:vAlign w:val="center"/>
          </w:tcPr>
          <w:p w14:paraId="3E533B4F" w14:textId="77777777" w:rsidR="00A04289" w:rsidRPr="00A4754C" w:rsidRDefault="00A04289" w:rsidP="000B4610">
            <w:pPr>
              <w:spacing w:before="240"/>
              <w:ind w:firstLine="0"/>
              <w:jc w:val="center"/>
              <w:rPr>
                <w:sz w:val="18"/>
                <w:szCs w:val="18"/>
                <w:lang w:val="es-PY"/>
              </w:rPr>
            </w:pPr>
            <w:r w:rsidRPr="00A4754C">
              <w:rPr>
                <w:sz w:val="18"/>
                <w:szCs w:val="18"/>
                <w:lang w:val="es-PY"/>
              </w:rPr>
              <w:t>UNIDAD</w:t>
            </w:r>
          </w:p>
        </w:tc>
        <w:tc>
          <w:tcPr>
            <w:tcW w:w="860" w:type="pct"/>
            <w:vAlign w:val="center"/>
          </w:tcPr>
          <w:p w14:paraId="1A172203" w14:textId="77777777" w:rsidR="00A04289" w:rsidRPr="00A4754C" w:rsidRDefault="00A04289" w:rsidP="000B4610">
            <w:pPr>
              <w:spacing w:before="240"/>
              <w:ind w:firstLine="0"/>
              <w:jc w:val="center"/>
              <w:rPr>
                <w:sz w:val="18"/>
                <w:szCs w:val="18"/>
                <w:lang w:val="es-PY"/>
              </w:rPr>
            </w:pPr>
            <w:r w:rsidRPr="00A4754C">
              <w:rPr>
                <w:sz w:val="18"/>
                <w:szCs w:val="18"/>
                <w:lang w:val="es-PY"/>
              </w:rPr>
              <w:t>EVENTO</w:t>
            </w:r>
          </w:p>
        </w:tc>
        <w:tc>
          <w:tcPr>
            <w:tcW w:w="828" w:type="pct"/>
            <w:vAlign w:val="center"/>
          </w:tcPr>
          <w:p w14:paraId="04809E8A"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c>
          <w:tcPr>
            <w:tcW w:w="831" w:type="pct"/>
            <w:vAlign w:val="center"/>
          </w:tcPr>
          <w:p w14:paraId="554ED89E"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r>
      <w:tr w:rsidR="00A04289" w:rsidRPr="00D80741" w14:paraId="709DB1A3" w14:textId="77777777" w:rsidTr="00CC5176">
        <w:trPr>
          <w:trHeight w:val="20"/>
        </w:trPr>
        <w:tc>
          <w:tcPr>
            <w:tcW w:w="399" w:type="pct"/>
            <w:vAlign w:val="center"/>
          </w:tcPr>
          <w:p w14:paraId="3BE1578A" w14:textId="77777777" w:rsidR="00A04289" w:rsidRPr="00A4754C" w:rsidRDefault="00A04289" w:rsidP="000B4610">
            <w:pPr>
              <w:spacing w:before="240"/>
              <w:ind w:firstLine="0"/>
              <w:jc w:val="center"/>
              <w:rPr>
                <w:b/>
                <w:sz w:val="18"/>
                <w:szCs w:val="18"/>
                <w:lang w:val="es-PY"/>
              </w:rPr>
            </w:pPr>
            <w:r w:rsidRPr="00A4754C">
              <w:rPr>
                <w:b/>
                <w:sz w:val="18"/>
                <w:szCs w:val="18"/>
                <w:lang w:val="es-PY"/>
              </w:rPr>
              <w:t>3</w:t>
            </w:r>
          </w:p>
        </w:tc>
        <w:tc>
          <w:tcPr>
            <w:tcW w:w="1203" w:type="pct"/>
          </w:tcPr>
          <w:p w14:paraId="4EE81FAD" w14:textId="6244DB84" w:rsidR="00A04289" w:rsidRPr="00A4754C" w:rsidRDefault="00A04289" w:rsidP="000B4610">
            <w:pPr>
              <w:spacing w:before="240"/>
              <w:ind w:firstLine="0"/>
              <w:jc w:val="center"/>
              <w:rPr>
                <w:b/>
                <w:sz w:val="18"/>
                <w:szCs w:val="18"/>
                <w:lang w:val="es-PY"/>
              </w:rPr>
            </w:pPr>
            <w:r w:rsidRPr="00A4754C">
              <w:rPr>
                <w:sz w:val="18"/>
                <w:szCs w:val="18"/>
              </w:rPr>
              <w:t xml:space="preserve">Mano de obra para cambio de placa </w:t>
            </w:r>
            <w:r w:rsidR="00D703C1">
              <w:rPr>
                <w:sz w:val="18"/>
                <w:szCs w:val="18"/>
              </w:rPr>
              <w:t>_____</w:t>
            </w:r>
          </w:p>
        </w:tc>
        <w:tc>
          <w:tcPr>
            <w:tcW w:w="879" w:type="pct"/>
            <w:vAlign w:val="center"/>
          </w:tcPr>
          <w:p w14:paraId="3A1401D2" w14:textId="77777777" w:rsidR="00A04289" w:rsidRPr="00A4754C" w:rsidRDefault="00A04289" w:rsidP="000B4610">
            <w:pPr>
              <w:spacing w:before="240"/>
              <w:ind w:firstLine="0"/>
              <w:jc w:val="center"/>
              <w:rPr>
                <w:sz w:val="18"/>
                <w:szCs w:val="18"/>
                <w:lang w:val="es-PY"/>
              </w:rPr>
            </w:pPr>
            <w:r w:rsidRPr="00A4754C">
              <w:rPr>
                <w:sz w:val="18"/>
                <w:szCs w:val="18"/>
                <w:lang w:val="es-PY"/>
              </w:rPr>
              <w:t>UNIDAD</w:t>
            </w:r>
          </w:p>
        </w:tc>
        <w:tc>
          <w:tcPr>
            <w:tcW w:w="860" w:type="pct"/>
            <w:vAlign w:val="center"/>
          </w:tcPr>
          <w:p w14:paraId="2C96A431" w14:textId="77777777" w:rsidR="00A04289" w:rsidRPr="00A4754C" w:rsidRDefault="00A04289" w:rsidP="000B4610">
            <w:pPr>
              <w:spacing w:before="240"/>
              <w:ind w:firstLine="0"/>
              <w:jc w:val="center"/>
              <w:rPr>
                <w:sz w:val="18"/>
                <w:szCs w:val="18"/>
                <w:lang w:val="es-PY"/>
              </w:rPr>
            </w:pPr>
            <w:r w:rsidRPr="00A4754C">
              <w:rPr>
                <w:sz w:val="18"/>
                <w:szCs w:val="18"/>
                <w:lang w:val="es-PY"/>
              </w:rPr>
              <w:t>EVENTO</w:t>
            </w:r>
          </w:p>
        </w:tc>
        <w:tc>
          <w:tcPr>
            <w:tcW w:w="828" w:type="pct"/>
            <w:vAlign w:val="center"/>
          </w:tcPr>
          <w:p w14:paraId="2A25A98B"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c>
          <w:tcPr>
            <w:tcW w:w="831" w:type="pct"/>
            <w:vAlign w:val="center"/>
          </w:tcPr>
          <w:p w14:paraId="01E606C0" w14:textId="77777777" w:rsidR="00A04289" w:rsidRPr="00A4754C" w:rsidRDefault="00A04289" w:rsidP="000B4610">
            <w:pPr>
              <w:spacing w:before="240"/>
              <w:ind w:firstLine="0"/>
              <w:jc w:val="center"/>
              <w:rPr>
                <w:sz w:val="18"/>
                <w:szCs w:val="18"/>
                <w:lang w:val="es-PY"/>
              </w:rPr>
            </w:pPr>
            <w:r w:rsidRPr="00A4754C">
              <w:rPr>
                <w:sz w:val="18"/>
                <w:szCs w:val="18"/>
                <w:lang w:val="es-PY"/>
              </w:rPr>
              <w:t>1</w:t>
            </w:r>
          </w:p>
        </w:tc>
      </w:tr>
    </w:tbl>
    <w:p w14:paraId="5438D097" w14:textId="77777777" w:rsidR="00A04289" w:rsidRPr="00A04289" w:rsidRDefault="00A04289" w:rsidP="000B4610">
      <w:pPr>
        <w:ind w:firstLine="0"/>
        <w:rPr>
          <w:sz w:val="20"/>
          <w:lang w:val="es-PY"/>
        </w:rPr>
      </w:pPr>
    </w:p>
    <w:sectPr w:rsidR="00A04289" w:rsidRPr="00A04289" w:rsidSect="002F514A">
      <w:headerReference w:type="even" r:id="rId9"/>
      <w:headerReference w:type="default" r:id="rId10"/>
      <w:footerReference w:type="default" r:id="rId11"/>
      <w:headerReference w:type="first" r:id="rId12"/>
      <w:pgSz w:w="12242" w:h="18722" w:code="4632"/>
      <w:pgMar w:top="1276"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15A9F" w14:textId="77777777" w:rsidR="000806C2" w:rsidRDefault="000806C2" w:rsidP="00D372F0">
      <w:r>
        <w:separator/>
      </w:r>
    </w:p>
  </w:endnote>
  <w:endnote w:type="continuationSeparator" w:id="0">
    <w:p w14:paraId="09F71082" w14:textId="77777777" w:rsidR="000806C2" w:rsidRDefault="000806C2" w:rsidP="00D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069308"/>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1643B670" w14:textId="4FC6AA16" w:rsidR="00CC5176" w:rsidRPr="002F514A" w:rsidRDefault="00CC5176" w:rsidP="002F514A">
            <w:pPr>
              <w:pStyle w:val="Piedepgina"/>
              <w:jc w:val="right"/>
              <w:rPr>
                <w:sz w:val="20"/>
                <w:szCs w:val="20"/>
              </w:rPr>
            </w:pPr>
            <w:r w:rsidRPr="002F514A">
              <w:rPr>
                <w:bCs/>
                <w:sz w:val="20"/>
                <w:szCs w:val="20"/>
              </w:rPr>
              <w:fldChar w:fldCharType="begin"/>
            </w:r>
            <w:r w:rsidRPr="002F514A">
              <w:rPr>
                <w:bCs/>
                <w:sz w:val="20"/>
                <w:szCs w:val="20"/>
              </w:rPr>
              <w:instrText>PAGE</w:instrText>
            </w:r>
            <w:r w:rsidRPr="002F514A">
              <w:rPr>
                <w:bCs/>
                <w:sz w:val="20"/>
                <w:szCs w:val="20"/>
              </w:rPr>
              <w:fldChar w:fldCharType="separate"/>
            </w:r>
            <w:r w:rsidRPr="002F514A">
              <w:rPr>
                <w:bCs/>
                <w:sz w:val="20"/>
                <w:szCs w:val="20"/>
              </w:rPr>
              <w:t>2</w:t>
            </w:r>
            <w:r w:rsidRPr="002F514A">
              <w:rPr>
                <w:bCs/>
                <w:sz w:val="20"/>
                <w:szCs w:val="20"/>
              </w:rPr>
              <w:fldChar w:fldCharType="end"/>
            </w:r>
            <w:r w:rsidRPr="002F514A">
              <w:rPr>
                <w:sz w:val="20"/>
                <w:szCs w:val="20"/>
              </w:rPr>
              <w:t xml:space="preserve"> / </w:t>
            </w:r>
            <w:r w:rsidRPr="002F514A">
              <w:rPr>
                <w:bCs/>
                <w:sz w:val="20"/>
                <w:szCs w:val="20"/>
              </w:rPr>
              <w:fldChar w:fldCharType="begin"/>
            </w:r>
            <w:r w:rsidRPr="002F514A">
              <w:rPr>
                <w:bCs/>
                <w:sz w:val="20"/>
                <w:szCs w:val="20"/>
              </w:rPr>
              <w:instrText xml:space="preserve"> SECTIONPAGES  </w:instrText>
            </w:r>
            <w:r w:rsidRPr="002F514A">
              <w:rPr>
                <w:bCs/>
                <w:sz w:val="20"/>
                <w:szCs w:val="20"/>
              </w:rPr>
              <w:fldChar w:fldCharType="separate"/>
            </w:r>
            <w:r w:rsidR="000B3F23">
              <w:rPr>
                <w:bCs/>
                <w:noProof/>
                <w:sz w:val="20"/>
                <w:szCs w:val="20"/>
              </w:rPr>
              <w:t>7</w:t>
            </w:r>
            <w:r w:rsidRPr="002F514A">
              <w:rPr>
                <w:bCs/>
                <w:sz w:val="20"/>
                <w:szCs w:val="20"/>
              </w:rPr>
              <w:fldChar w:fldCharType="end"/>
            </w:r>
          </w:p>
        </w:sdtContent>
      </w:sdt>
    </w:sdtContent>
  </w:sdt>
  <w:p w14:paraId="0292F218" w14:textId="77777777" w:rsidR="00CC5176" w:rsidRPr="004977AF" w:rsidRDefault="00CC5176" w:rsidP="004977AF">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7C1D5" w14:textId="77777777" w:rsidR="000806C2" w:rsidRDefault="000806C2" w:rsidP="00D372F0">
      <w:r>
        <w:separator/>
      </w:r>
    </w:p>
  </w:footnote>
  <w:footnote w:type="continuationSeparator" w:id="0">
    <w:p w14:paraId="1ACD44B2" w14:textId="77777777" w:rsidR="000806C2" w:rsidRDefault="000806C2" w:rsidP="00D3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9D2A2" w14:textId="1305D66D" w:rsidR="00CC5176" w:rsidRDefault="00CC51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tblGrid>
    <w:tr w:rsidR="00CC5176" w14:paraId="7B93C25C" w14:textId="77777777" w:rsidTr="00124DA2">
      <w:tc>
        <w:tcPr>
          <w:tcW w:w="1565" w:type="dxa"/>
        </w:tcPr>
        <w:p w14:paraId="10ED52F2" w14:textId="471F7C89" w:rsidR="00CC5176" w:rsidRDefault="00CC5176" w:rsidP="00124DA2">
          <w:pPr>
            <w:pStyle w:val="Encabezado"/>
            <w:ind w:left="182" w:hanging="182"/>
            <w:jc w:val="center"/>
          </w:pPr>
          <w:r>
            <w:rPr>
              <w:noProof/>
            </w:rPr>
            <w:drawing>
              <wp:inline distT="0" distB="0" distL="0" distR="0" wp14:anchorId="1DF97D0C" wp14:editId="61D21090">
                <wp:extent cx="614722" cy="614722"/>
                <wp:effectExtent l="0" t="0" r="0" b="0"/>
                <wp:docPr id="6" name="Grá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Paraguay.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2015" cy="652015"/>
                        </a:xfrm>
                        <a:prstGeom prst="rect">
                          <a:avLst/>
                        </a:prstGeom>
                      </pic:spPr>
                    </pic:pic>
                  </a:graphicData>
                </a:graphic>
              </wp:inline>
            </w:drawing>
          </w:r>
        </w:p>
      </w:tc>
    </w:tr>
    <w:tr w:rsidR="00CC5176" w14:paraId="49CD990B" w14:textId="77777777" w:rsidTr="00124DA2">
      <w:tc>
        <w:tcPr>
          <w:tcW w:w="1565" w:type="dxa"/>
        </w:tcPr>
        <w:p w14:paraId="6E944951" w14:textId="77777777" w:rsidR="00CC5176" w:rsidRPr="004977AF" w:rsidRDefault="00CC5176" w:rsidP="004977AF">
          <w:pPr>
            <w:pStyle w:val="Encabezado"/>
            <w:ind w:firstLine="0"/>
            <w:jc w:val="center"/>
            <w:rPr>
              <w:rFonts w:ascii="Times New Roman" w:hAnsi="Times New Roman"/>
              <w:sz w:val="18"/>
            </w:rPr>
          </w:pPr>
          <w:r w:rsidRPr="004977AF">
            <w:rPr>
              <w:rFonts w:ascii="Times New Roman" w:hAnsi="Times New Roman"/>
              <w:sz w:val="18"/>
            </w:rPr>
            <w:t>Poder Judicial</w:t>
          </w:r>
        </w:p>
      </w:tc>
    </w:tr>
  </w:tbl>
  <w:p w14:paraId="2AC84482" w14:textId="61FFDC20" w:rsidR="00CC5176" w:rsidRDefault="00CC5176" w:rsidP="004977AF">
    <w:pPr>
      <w:pStyle w:val="Encabezad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400CD" w14:textId="233067AB" w:rsidR="00CC5176" w:rsidRDefault="00CC51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D5"/>
    <w:multiLevelType w:val="hybridMultilevel"/>
    <w:tmpl w:val="135E7EBA"/>
    <w:lvl w:ilvl="0" w:tplc="3C0A0001">
      <w:start w:val="1"/>
      <w:numFmt w:val="bullet"/>
      <w:lvlText w:val=""/>
      <w:lvlJc w:val="left"/>
      <w:pPr>
        <w:ind w:left="1459" w:hanging="360"/>
      </w:pPr>
      <w:rPr>
        <w:rFonts w:ascii="Symbol" w:hAnsi="Symbol" w:hint="default"/>
      </w:rPr>
    </w:lvl>
    <w:lvl w:ilvl="1" w:tplc="3C0A0003" w:tentative="1">
      <w:start w:val="1"/>
      <w:numFmt w:val="bullet"/>
      <w:lvlText w:val="o"/>
      <w:lvlJc w:val="left"/>
      <w:pPr>
        <w:ind w:left="2179" w:hanging="360"/>
      </w:pPr>
      <w:rPr>
        <w:rFonts w:ascii="Courier New" w:hAnsi="Courier New" w:cs="Courier New" w:hint="default"/>
      </w:rPr>
    </w:lvl>
    <w:lvl w:ilvl="2" w:tplc="3C0A0005" w:tentative="1">
      <w:start w:val="1"/>
      <w:numFmt w:val="bullet"/>
      <w:lvlText w:val=""/>
      <w:lvlJc w:val="left"/>
      <w:pPr>
        <w:ind w:left="2899" w:hanging="360"/>
      </w:pPr>
      <w:rPr>
        <w:rFonts w:ascii="Wingdings" w:hAnsi="Wingdings" w:hint="default"/>
      </w:rPr>
    </w:lvl>
    <w:lvl w:ilvl="3" w:tplc="3C0A0001" w:tentative="1">
      <w:start w:val="1"/>
      <w:numFmt w:val="bullet"/>
      <w:lvlText w:val=""/>
      <w:lvlJc w:val="left"/>
      <w:pPr>
        <w:ind w:left="3619" w:hanging="360"/>
      </w:pPr>
      <w:rPr>
        <w:rFonts w:ascii="Symbol" w:hAnsi="Symbol" w:hint="default"/>
      </w:rPr>
    </w:lvl>
    <w:lvl w:ilvl="4" w:tplc="3C0A0003" w:tentative="1">
      <w:start w:val="1"/>
      <w:numFmt w:val="bullet"/>
      <w:lvlText w:val="o"/>
      <w:lvlJc w:val="left"/>
      <w:pPr>
        <w:ind w:left="4339" w:hanging="360"/>
      </w:pPr>
      <w:rPr>
        <w:rFonts w:ascii="Courier New" w:hAnsi="Courier New" w:cs="Courier New" w:hint="default"/>
      </w:rPr>
    </w:lvl>
    <w:lvl w:ilvl="5" w:tplc="3C0A0005" w:tentative="1">
      <w:start w:val="1"/>
      <w:numFmt w:val="bullet"/>
      <w:lvlText w:val=""/>
      <w:lvlJc w:val="left"/>
      <w:pPr>
        <w:ind w:left="5059" w:hanging="360"/>
      </w:pPr>
      <w:rPr>
        <w:rFonts w:ascii="Wingdings" w:hAnsi="Wingdings" w:hint="default"/>
      </w:rPr>
    </w:lvl>
    <w:lvl w:ilvl="6" w:tplc="3C0A0001" w:tentative="1">
      <w:start w:val="1"/>
      <w:numFmt w:val="bullet"/>
      <w:lvlText w:val=""/>
      <w:lvlJc w:val="left"/>
      <w:pPr>
        <w:ind w:left="5779" w:hanging="360"/>
      </w:pPr>
      <w:rPr>
        <w:rFonts w:ascii="Symbol" w:hAnsi="Symbol" w:hint="default"/>
      </w:rPr>
    </w:lvl>
    <w:lvl w:ilvl="7" w:tplc="3C0A0003" w:tentative="1">
      <w:start w:val="1"/>
      <w:numFmt w:val="bullet"/>
      <w:lvlText w:val="o"/>
      <w:lvlJc w:val="left"/>
      <w:pPr>
        <w:ind w:left="6499" w:hanging="360"/>
      </w:pPr>
      <w:rPr>
        <w:rFonts w:ascii="Courier New" w:hAnsi="Courier New" w:cs="Courier New" w:hint="default"/>
      </w:rPr>
    </w:lvl>
    <w:lvl w:ilvl="8" w:tplc="3C0A0005" w:tentative="1">
      <w:start w:val="1"/>
      <w:numFmt w:val="bullet"/>
      <w:lvlText w:val=""/>
      <w:lvlJc w:val="left"/>
      <w:pPr>
        <w:ind w:left="7219" w:hanging="360"/>
      </w:pPr>
      <w:rPr>
        <w:rFonts w:ascii="Wingdings" w:hAnsi="Wingdings" w:hint="default"/>
      </w:rPr>
    </w:lvl>
  </w:abstractNum>
  <w:abstractNum w:abstractNumId="1" w15:restartNumberingAfterBreak="0">
    <w:nsid w:val="04684061"/>
    <w:multiLevelType w:val="hybridMultilevel"/>
    <w:tmpl w:val="63EA898E"/>
    <w:lvl w:ilvl="0" w:tplc="8FAAF4E4">
      <w:start w:val="1"/>
      <w:numFmt w:val="decimal"/>
      <w:pStyle w:val="Ttulo3"/>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5860365"/>
    <w:multiLevelType w:val="multilevel"/>
    <w:tmpl w:val="44BEAE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3657AD"/>
    <w:multiLevelType w:val="hybridMultilevel"/>
    <w:tmpl w:val="DE829DCC"/>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1D8942E3"/>
    <w:multiLevelType w:val="multilevel"/>
    <w:tmpl w:val="5B82EC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06A04"/>
    <w:multiLevelType w:val="hybridMultilevel"/>
    <w:tmpl w:val="CAE40F8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1EC52CAB"/>
    <w:multiLevelType w:val="hybridMultilevel"/>
    <w:tmpl w:val="1D4AF25C"/>
    <w:lvl w:ilvl="0" w:tplc="419EDBDE">
      <w:start w:val="3"/>
      <w:numFmt w:val="lowerLetter"/>
      <w:lvlText w:val="%1."/>
      <w:lvlJc w:val="left"/>
      <w:pPr>
        <w:ind w:left="750" w:hanging="360"/>
      </w:pPr>
      <w:rPr>
        <w:rFonts w:hint="default"/>
        <w:b/>
      </w:rPr>
    </w:lvl>
    <w:lvl w:ilvl="1" w:tplc="3C0A0019" w:tentative="1">
      <w:start w:val="1"/>
      <w:numFmt w:val="lowerLetter"/>
      <w:lvlText w:val="%2."/>
      <w:lvlJc w:val="left"/>
      <w:pPr>
        <w:ind w:left="1470" w:hanging="360"/>
      </w:pPr>
    </w:lvl>
    <w:lvl w:ilvl="2" w:tplc="3C0A001B" w:tentative="1">
      <w:start w:val="1"/>
      <w:numFmt w:val="lowerRoman"/>
      <w:lvlText w:val="%3."/>
      <w:lvlJc w:val="right"/>
      <w:pPr>
        <w:ind w:left="2190" w:hanging="180"/>
      </w:pPr>
    </w:lvl>
    <w:lvl w:ilvl="3" w:tplc="3C0A000F" w:tentative="1">
      <w:start w:val="1"/>
      <w:numFmt w:val="decimal"/>
      <w:lvlText w:val="%4."/>
      <w:lvlJc w:val="left"/>
      <w:pPr>
        <w:ind w:left="2910" w:hanging="360"/>
      </w:pPr>
    </w:lvl>
    <w:lvl w:ilvl="4" w:tplc="3C0A0019" w:tentative="1">
      <w:start w:val="1"/>
      <w:numFmt w:val="lowerLetter"/>
      <w:lvlText w:val="%5."/>
      <w:lvlJc w:val="left"/>
      <w:pPr>
        <w:ind w:left="3630" w:hanging="360"/>
      </w:pPr>
    </w:lvl>
    <w:lvl w:ilvl="5" w:tplc="3C0A001B" w:tentative="1">
      <w:start w:val="1"/>
      <w:numFmt w:val="lowerRoman"/>
      <w:lvlText w:val="%6."/>
      <w:lvlJc w:val="right"/>
      <w:pPr>
        <w:ind w:left="4350" w:hanging="180"/>
      </w:pPr>
    </w:lvl>
    <w:lvl w:ilvl="6" w:tplc="3C0A000F" w:tentative="1">
      <w:start w:val="1"/>
      <w:numFmt w:val="decimal"/>
      <w:lvlText w:val="%7."/>
      <w:lvlJc w:val="left"/>
      <w:pPr>
        <w:ind w:left="5070" w:hanging="360"/>
      </w:pPr>
    </w:lvl>
    <w:lvl w:ilvl="7" w:tplc="3C0A0019" w:tentative="1">
      <w:start w:val="1"/>
      <w:numFmt w:val="lowerLetter"/>
      <w:lvlText w:val="%8."/>
      <w:lvlJc w:val="left"/>
      <w:pPr>
        <w:ind w:left="5790" w:hanging="360"/>
      </w:pPr>
    </w:lvl>
    <w:lvl w:ilvl="8" w:tplc="3C0A001B" w:tentative="1">
      <w:start w:val="1"/>
      <w:numFmt w:val="lowerRoman"/>
      <w:lvlText w:val="%9."/>
      <w:lvlJc w:val="right"/>
      <w:pPr>
        <w:ind w:left="6510" w:hanging="180"/>
      </w:pPr>
    </w:lvl>
  </w:abstractNum>
  <w:abstractNum w:abstractNumId="7" w15:restartNumberingAfterBreak="0">
    <w:nsid w:val="27010EB5"/>
    <w:multiLevelType w:val="hybridMultilevel"/>
    <w:tmpl w:val="7F9ACB40"/>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3048727C"/>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53151C4"/>
    <w:multiLevelType w:val="hybridMultilevel"/>
    <w:tmpl w:val="C3BECF28"/>
    <w:lvl w:ilvl="0" w:tplc="169CB832">
      <w:start w:val="1"/>
      <w:numFmt w:val="decimal"/>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10" w15:restartNumberingAfterBreak="0">
    <w:nsid w:val="355B105A"/>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85E1C46"/>
    <w:multiLevelType w:val="hybridMultilevel"/>
    <w:tmpl w:val="DDAA4932"/>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39FF2A44"/>
    <w:multiLevelType w:val="multilevel"/>
    <w:tmpl w:val="350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F09C1"/>
    <w:multiLevelType w:val="hybridMultilevel"/>
    <w:tmpl w:val="3D74FAB2"/>
    <w:lvl w:ilvl="0" w:tplc="3C9EEFB8">
      <w:start w:val="1"/>
      <w:numFmt w:val="lowerLetter"/>
      <w:lvlText w:val="%1."/>
      <w:lvlJc w:val="left"/>
      <w:pPr>
        <w:ind w:left="750" w:hanging="360"/>
      </w:pPr>
      <w:rPr>
        <w:b/>
      </w:rPr>
    </w:lvl>
    <w:lvl w:ilvl="1" w:tplc="3C0A0019" w:tentative="1">
      <w:start w:val="1"/>
      <w:numFmt w:val="lowerLetter"/>
      <w:lvlText w:val="%2."/>
      <w:lvlJc w:val="left"/>
      <w:pPr>
        <w:ind w:left="1470" w:hanging="360"/>
      </w:pPr>
    </w:lvl>
    <w:lvl w:ilvl="2" w:tplc="3C0A001B" w:tentative="1">
      <w:start w:val="1"/>
      <w:numFmt w:val="lowerRoman"/>
      <w:lvlText w:val="%3."/>
      <w:lvlJc w:val="right"/>
      <w:pPr>
        <w:ind w:left="2190" w:hanging="180"/>
      </w:pPr>
    </w:lvl>
    <w:lvl w:ilvl="3" w:tplc="3C0A000F" w:tentative="1">
      <w:start w:val="1"/>
      <w:numFmt w:val="decimal"/>
      <w:lvlText w:val="%4."/>
      <w:lvlJc w:val="left"/>
      <w:pPr>
        <w:ind w:left="2910" w:hanging="360"/>
      </w:pPr>
    </w:lvl>
    <w:lvl w:ilvl="4" w:tplc="3C0A0019" w:tentative="1">
      <w:start w:val="1"/>
      <w:numFmt w:val="lowerLetter"/>
      <w:lvlText w:val="%5."/>
      <w:lvlJc w:val="left"/>
      <w:pPr>
        <w:ind w:left="3630" w:hanging="360"/>
      </w:pPr>
    </w:lvl>
    <w:lvl w:ilvl="5" w:tplc="3C0A001B" w:tentative="1">
      <w:start w:val="1"/>
      <w:numFmt w:val="lowerRoman"/>
      <w:lvlText w:val="%6."/>
      <w:lvlJc w:val="right"/>
      <w:pPr>
        <w:ind w:left="4350" w:hanging="180"/>
      </w:pPr>
    </w:lvl>
    <w:lvl w:ilvl="6" w:tplc="3C0A000F" w:tentative="1">
      <w:start w:val="1"/>
      <w:numFmt w:val="decimal"/>
      <w:lvlText w:val="%7."/>
      <w:lvlJc w:val="left"/>
      <w:pPr>
        <w:ind w:left="5070" w:hanging="360"/>
      </w:pPr>
    </w:lvl>
    <w:lvl w:ilvl="7" w:tplc="3C0A0019" w:tentative="1">
      <w:start w:val="1"/>
      <w:numFmt w:val="lowerLetter"/>
      <w:lvlText w:val="%8."/>
      <w:lvlJc w:val="left"/>
      <w:pPr>
        <w:ind w:left="5790" w:hanging="360"/>
      </w:pPr>
    </w:lvl>
    <w:lvl w:ilvl="8" w:tplc="3C0A001B" w:tentative="1">
      <w:start w:val="1"/>
      <w:numFmt w:val="lowerRoman"/>
      <w:lvlText w:val="%9."/>
      <w:lvlJc w:val="right"/>
      <w:pPr>
        <w:ind w:left="6510" w:hanging="180"/>
      </w:pPr>
    </w:lvl>
  </w:abstractNum>
  <w:abstractNum w:abstractNumId="14" w15:restartNumberingAfterBreak="0">
    <w:nsid w:val="3B11498D"/>
    <w:multiLevelType w:val="multilevel"/>
    <w:tmpl w:val="BD4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F217B7"/>
    <w:multiLevelType w:val="hybridMultilevel"/>
    <w:tmpl w:val="D7928600"/>
    <w:lvl w:ilvl="0" w:tplc="DA569D1A">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6" w15:restartNumberingAfterBreak="0">
    <w:nsid w:val="47531036"/>
    <w:multiLevelType w:val="hybridMultilevel"/>
    <w:tmpl w:val="00D09D10"/>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48B50540"/>
    <w:multiLevelType w:val="multilevel"/>
    <w:tmpl w:val="5B82EC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C31E5A"/>
    <w:multiLevelType w:val="multilevel"/>
    <w:tmpl w:val="44BEAE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722670"/>
    <w:multiLevelType w:val="hybridMultilevel"/>
    <w:tmpl w:val="8D9E4E5C"/>
    <w:lvl w:ilvl="0" w:tplc="8AA2E162">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15:restartNumberingAfterBreak="0">
    <w:nsid w:val="4EF27083"/>
    <w:multiLevelType w:val="hybridMultilevel"/>
    <w:tmpl w:val="295882C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15:restartNumberingAfterBreak="0">
    <w:nsid w:val="4FBF163B"/>
    <w:multiLevelType w:val="hybridMultilevel"/>
    <w:tmpl w:val="6A0E076E"/>
    <w:lvl w:ilvl="0" w:tplc="47CEF5DA">
      <w:start w:val="4"/>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51EC1C41"/>
    <w:multiLevelType w:val="multilevel"/>
    <w:tmpl w:val="E21AA010"/>
    <w:lvl w:ilvl="0">
      <w:start w:val="1"/>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2F41E3A"/>
    <w:multiLevelType w:val="hybridMultilevel"/>
    <w:tmpl w:val="8E282BC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4" w15:restartNumberingAfterBreak="0">
    <w:nsid w:val="56B81D1F"/>
    <w:multiLevelType w:val="hybridMultilevel"/>
    <w:tmpl w:val="FD16C83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5" w15:restartNumberingAfterBreak="0">
    <w:nsid w:val="5B824478"/>
    <w:multiLevelType w:val="hybridMultilevel"/>
    <w:tmpl w:val="7C6C9EAE"/>
    <w:lvl w:ilvl="0" w:tplc="19227AE4">
      <w:start w:val="1"/>
      <w:numFmt w:val="lowerLetter"/>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6" w15:restartNumberingAfterBreak="0">
    <w:nsid w:val="62F50E73"/>
    <w:multiLevelType w:val="hybridMultilevel"/>
    <w:tmpl w:val="1778CA8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7" w15:restartNumberingAfterBreak="0">
    <w:nsid w:val="682D4356"/>
    <w:multiLevelType w:val="hybridMultilevel"/>
    <w:tmpl w:val="EF4A9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8" w15:restartNumberingAfterBreak="0">
    <w:nsid w:val="68711526"/>
    <w:multiLevelType w:val="hybridMultilevel"/>
    <w:tmpl w:val="D884C256"/>
    <w:lvl w:ilvl="0" w:tplc="A7285A3A">
      <w:start w:val="1"/>
      <w:numFmt w:val="lowerLetter"/>
      <w:lvlText w:val="%1)"/>
      <w:lvlJc w:val="left"/>
      <w:pPr>
        <w:ind w:left="1353" w:hanging="360"/>
      </w:pPr>
      <w:rPr>
        <w:rFonts w:hint="default"/>
      </w:rPr>
    </w:lvl>
    <w:lvl w:ilvl="1" w:tplc="3C0A0019" w:tentative="1">
      <w:start w:val="1"/>
      <w:numFmt w:val="lowerLetter"/>
      <w:lvlText w:val="%2."/>
      <w:lvlJc w:val="left"/>
      <w:pPr>
        <w:ind w:left="2073" w:hanging="360"/>
      </w:pPr>
    </w:lvl>
    <w:lvl w:ilvl="2" w:tplc="3C0A001B" w:tentative="1">
      <w:start w:val="1"/>
      <w:numFmt w:val="lowerRoman"/>
      <w:lvlText w:val="%3."/>
      <w:lvlJc w:val="right"/>
      <w:pPr>
        <w:ind w:left="2793" w:hanging="180"/>
      </w:pPr>
    </w:lvl>
    <w:lvl w:ilvl="3" w:tplc="3C0A000F" w:tentative="1">
      <w:start w:val="1"/>
      <w:numFmt w:val="decimal"/>
      <w:lvlText w:val="%4."/>
      <w:lvlJc w:val="left"/>
      <w:pPr>
        <w:ind w:left="3513" w:hanging="360"/>
      </w:pPr>
    </w:lvl>
    <w:lvl w:ilvl="4" w:tplc="3C0A0019" w:tentative="1">
      <w:start w:val="1"/>
      <w:numFmt w:val="lowerLetter"/>
      <w:lvlText w:val="%5."/>
      <w:lvlJc w:val="left"/>
      <w:pPr>
        <w:ind w:left="4233" w:hanging="360"/>
      </w:pPr>
    </w:lvl>
    <w:lvl w:ilvl="5" w:tplc="3C0A001B" w:tentative="1">
      <w:start w:val="1"/>
      <w:numFmt w:val="lowerRoman"/>
      <w:lvlText w:val="%6."/>
      <w:lvlJc w:val="right"/>
      <w:pPr>
        <w:ind w:left="4953" w:hanging="180"/>
      </w:pPr>
    </w:lvl>
    <w:lvl w:ilvl="6" w:tplc="3C0A000F" w:tentative="1">
      <w:start w:val="1"/>
      <w:numFmt w:val="decimal"/>
      <w:lvlText w:val="%7."/>
      <w:lvlJc w:val="left"/>
      <w:pPr>
        <w:ind w:left="5673" w:hanging="360"/>
      </w:pPr>
    </w:lvl>
    <w:lvl w:ilvl="7" w:tplc="3C0A0019" w:tentative="1">
      <w:start w:val="1"/>
      <w:numFmt w:val="lowerLetter"/>
      <w:lvlText w:val="%8."/>
      <w:lvlJc w:val="left"/>
      <w:pPr>
        <w:ind w:left="6393" w:hanging="360"/>
      </w:pPr>
    </w:lvl>
    <w:lvl w:ilvl="8" w:tplc="3C0A001B" w:tentative="1">
      <w:start w:val="1"/>
      <w:numFmt w:val="lowerRoman"/>
      <w:lvlText w:val="%9."/>
      <w:lvlJc w:val="right"/>
      <w:pPr>
        <w:ind w:left="7113" w:hanging="180"/>
      </w:pPr>
    </w:lvl>
  </w:abstractNum>
  <w:abstractNum w:abstractNumId="29" w15:restartNumberingAfterBreak="0">
    <w:nsid w:val="6B074083"/>
    <w:multiLevelType w:val="hybridMultilevel"/>
    <w:tmpl w:val="7A2C6F88"/>
    <w:lvl w:ilvl="0" w:tplc="397226A8">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0" w15:restartNumberingAfterBreak="0">
    <w:nsid w:val="6B65406C"/>
    <w:multiLevelType w:val="multilevel"/>
    <w:tmpl w:val="6A3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4619D1"/>
    <w:multiLevelType w:val="hybridMultilevel"/>
    <w:tmpl w:val="F2A660BA"/>
    <w:lvl w:ilvl="0" w:tplc="3C0A0001">
      <w:start w:val="1"/>
      <w:numFmt w:val="bullet"/>
      <w:lvlText w:val=""/>
      <w:lvlJc w:val="left"/>
      <w:pPr>
        <w:ind w:left="1854" w:hanging="360"/>
      </w:pPr>
      <w:rPr>
        <w:rFonts w:ascii="Symbol" w:hAnsi="Symbol" w:hint="default"/>
      </w:rPr>
    </w:lvl>
    <w:lvl w:ilvl="1" w:tplc="3C0A0003" w:tentative="1">
      <w:start w:val="1"/>
      <w:numFmt w:val="bullet"/>
      <w:lvlText w:val="o"/>
      <w:lvlJc w:val="left"/>
      <w:pPr>
        <w:ind w:left="2574" w:hanging="360"/>
      </w:pPr>
      <w:rPr>
        <w:rFonts w:ascii="Courier New" w:hAnsi="Courier New" w:cs="Courier New" w:hint="default"/>
      </w:rPr>
    </w:lvl>
    <w:lvl w:ilvl="2" w:tplc="3C0A0005">
      <w:start w:val="1"/>
      <w:numFmt w:val="bullet"/>
      <w:lvlText w:val=""/>
      <w:lvlJc w:val="left"/>
      <w:pPr>
        <w:ind w:left="3294" w:hanging="360"/>
      </w:pPr>
      <w:rPr>
        <w:rFonts w:ascii="Wingdings" w:hAnsi="Wingdings" w:hint="default"/>
      </w:rPr>
    </w:lvl>
    <w:lvl w:ilvl="3" w:tplc="3C0A0001" w:tentative="1">
      <w:start w:val="1"/>
      <w:numFmt w:val="bullet"/>
      <w:lvlText w:val=""/>
      <w:lvlJc w:val="left"/>
      <w:pPr>
        <w:ind w:left="4014" w:hanging="360"/>
      </w:pPr>
      <w:rPr>
        <w:rFonts w:ascii="Symbol" w:hAnsi="Symbol" w:hint="default"/>
      </w:rPr>
    </w:lvl>
    <w:lvl w:ilvl="4" w:tplc="3C0A0003" w:tentative="1">
      <w:start w:val="1"/>
      <w:numFmt w:val="bullet"/>
      <w:lvlText w:val="o"/>
      <w:lvlJc w:val="left"/>
      <w:pPr>
        <w:ind w:left="4734" w:hanging="360"/>
      </w:pPr>
      <w:rPr>
        <w:rFonts w:ascii="Courier New" w:hAnsi="Courier New" w:cs="Courier New" w:hint="default"/>
      </w:rPr>
    </w:lvl>
    <w:lvl w:ilvl="5" w:tplc="3C0A0005" w:tentative="1">
      <w:start w:val="1"/>
      <w:numFmt w:val="bullet"/>
      <w:lvlText w:val=""/>
      <w:lvlJc w:val="left"/>
      <w:pPr>
        <w:ind w:left="5454" w:hanging="360"/>
      </w:pPr>
      <w:rPr>
        <w:rFonts w:ascii="Wingdings" w:hAnsi="Wingdings" w:hint="default"/>
      </w:rPr>
    </w:lvl>
    <w:lvl w:ilvl="6" w:tplc="3C0A0001" w:tentative="1">
      <w:start w:val="1"/>
      <w:numFmt w:val="bullet"/>
      <w:lvlText w:val=""/>
      <w:lvlJc w:val="left"/>
      <w:pPr>
        <w:ind w:left="6174" w:hanging="360"/>
      </w:pPr>
      <w:rPr>
        <w:rFonts w:ascii="Symbol" w:hAnsi="Symbol" w:hint="default"/>
      </w:rPr>
    </w:lvl>
    <w:lvl w:ilvl="7" w:tplc="3C0A0003" w:tentative="1">
      <w:start w:val="1"/>
      <w:numFmt w:val="bullet"/>
      <w:lvlText w:val="o"/>
      <w:lvlJc w:val="left"/>
      <w:pPr>
        <w:ind w:left="6894" w:hanging="360"/>
      </w:pPr>
      <w:rPr>
        <w:rFonts w:ascii="Courier New" w:hAnsi="Courier New" w:cs="Courier New" w:hint="default"/>
      </w:rPr>
    </w:lvl>
    <w:lvl w:ilvl="8" w:tplc="3C0A0005" w:tentative="1">
      <w:start w:val="1"/>
      <w:numFmt w:val="bullet"/>
      <w:lvlText w:val=""/>
      <w:lvlJc w:val="left"/>
      <w:pPr>
        <w:ind w:left="7614" w:hanging="360"/>
      </w:pPr>
      <w:rPr>
        <w:rFonts w:ascii="Wingdings" w:hAnsi="Wingdings" w:hint="default"/>
      </w:rPr>
    </w:lvl>
  </w:abstractNum>
  <w:abstractNum w:abstractNumId="32" w15:restartNumberingAfterBreak="0">
    <w:nsid w:val="6F5B455A"/>
    <w:multiLevelType w:val="hybridMultilevel"/>
    <w:tmpl w:val="EB965FB0"/>
    <w:lvl w:ilvl="0" w:tplc="43240FE4">
      <w:start w:val="1"/>
      <w:numFmt w:val="lowerLetter"/>
      <w:lvlText w:val="%1."/>
      <w:lvlJc w:val="left"/>
      <w:pPr>
        <w:ind w:left="720" w:hanging="360"/>
      </w:pPr>
      <w:rPr>
        <w:rFonts w:ascii="Arial Narrow" w:eastAsiaTheme="minorHAnsi" w:hAnsi="Arial Narrow" w:cstheme="minorBidi"/>
        <w:b/>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33" w15:restartNumberingAfterBreak="0">
    <w:nsid w:val="72765D9E"/>
    <w:multiLevelType w:val="hybridMultilevel"/>
    <w:tmpl w:val="216CAA80"/>
    <w:lvl w:ilvl="0" w:tplc="5F5484C6">
      <w:start w:val="1"/>
      <w:numFmt w:val="upperLetter"/>
      <w:lvlText w:val="%1."/>
      <w:lvlJc w:val="left"/>
      <w:pPr>
        <w:ind w:left="720" w:hanging="360"/>
      </w:pPr>
      <w:rPr>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4" w15:restartNumberingAfterBreak="0">
    <w:nsid w:val="751861A4"/>
    <w:multiLevelType w:val="hybridMultilevel"/>
    <w:tmpl w:val="F6327344"/>
    <w:lvl w:ilvl="0" w:tplc="11289D6E">
      <w:start w:val="1"/>
      <w:numFmt w:val="lowerLetter"/>
      <w:lvlText w:val="%1."/>
      <w:lvlJc w:val="left"/>
      <w:pPr>
        <w:ind w:left="390" w:hanging="360"/>
      </w:pPr>
      <w:rPr>
        <w:rFonts w:hint="default"/>
        <w:b/>
      </w:rPr>
    </w:lvl>
    <w:lvl w:ilvl="1" w:tplc="3C0A0019" w:tentative="1">
      <w:start w:val="1"/>
      <w:numFmt w:val="lowerLetter"/>
      <w:lvlText w:val="%2."/>
      <w:lvlJc w:val="left"/>
      <w:pPr>
        <w:ind w:left="1110" w:hanging="360"/>
      </w:pPr>
    </w:lvl>
    <w:lvl w:ilvl="2" w:tplc="3C0A001B" w:tentative="1">
      <w:start w:val="1"/>
      <w:numFmt w:val="lowerRoman"/>
      <w:lvlText w:val="%3."/>
      <w:lvlJc w:val="right"/>
      <w:pPr>
        <w:ind w:left="1830" w:hanging="180"/>
      </w:pPr>
    </w:lvl>
    <w:lvl w:ilvl="3" w:tplc="3C0A000F" w:tentative="1">
      <w:start w:val="1"/>
      <w:numFmt w:val="decimal"/>
      <w:lvlText w:val="%4."/>
      <w:lvlJc w:val="left"/>
      <w:pPr>
        <w:ind w:left="2550" w:hanging="360"/>
      </w:pPr>
    </w:lvl>
    <w:lvl w:ilvl="4" w:tplc="3C0A0019" w:tentative="1">
      <w:start w:val="1"/>
      <w:numFmt w:val="lowerLetter"/>
      <w:lvlText w:val="%5."/>
      <w:lvlJc w:val="left"/>
      <w:pPr>
        <w:ind w:left="3270" w:hanging="360"/>
      </w:pPr>
    </w:lvl>
    <w:lvl w:ilvl="5" w:tplc="3C0A001B" w:tentative="1">
      <w:start w:val="1"/>
      <w:numFmt w:val="lowerRoman"/>
      <w:lvlText w:val="%6."/>
      <w:lvlJc w:val="right"/>
      <w:pPr>
        <w:ind w:left="3990" w:hanging="180"/>
      </w:pPr>
    </w:lvl>
    <w:lvl w:ilvl="6" w:tplc="3C0A000F" w:tentative="1">
      <w:start w:val="1"/>
      <w:numFmt w:val="decimal"/>
      <w:lvlText w:val="%7."/>
      <w:lvlJc w:val="left"/>
      <w:pPr>
        <w:ind w:left="4710" w:hanging="360"/>
      </w:pPr>
    </w:lvl>
    <w:lvl w:ilvl="7" w:tplc="3C0A0019" w:tentative="1">
      <w:start w:val="1"/>
      <w:numFmt w:val="lowerLetter"/>
      <w:lvlText w:val="%8."/>
      <w:lvlJc w:val="left"/>
      <w:pPr>
        <w:ind w:left="5430" w:hanging="360"/>
      </w:pPr>
    </w:lvl>
    <w:lvl w:ilvl="8" w:tplc="3C0A001B" w:tentative="1">
      <w:start w:val="1"/>
      <w:numFmt w:val="lowerRoman"/>
      <w:lvlText w:val="%9."/>
      <w:lvlJc w:val="right"/>
      <w:pPr>
        <w:ind w:left="6150" w:hanging="180"/>
      </w:pPr>
    </w:lvl>
  </w:abstractNum>
  <w:abstractNum w:abstractNumId="35" w15:restartNumberingAfterBreak="0">
    <w:nsid w:val="7A462A56"/>
    <w:multiLevelType w:val="multilevel"/>
    <w:tmpl w:val="E226543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7A777894"/>
    <w:multiLevelType w:val="multilevel"/>
    <w:tmpl w:val="512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1"/>
  </w:num>
  <w:num w:numId="3">
    <w:abstractNumId w:val="19"/>
  </w:num>
  <w:num w:numId="4">
    <w:abstractNumId w:val="5"/>
  </w:num>
  <w:num w:numId="5">
    <w:abstractNumId w:val="36"/>
  </w:num>
  <w:num w:numId="6">
    <w:abstractNumId w:val="30"/>
  </w:num>
  <w:num w:numId="7">
    <w:abstractNumId w:val="27"/>
  </w:num>
  <w:num w:numId="8">
    <w:abstractNumId w:val="25"/>
  </w:num>
  <w:num w:numId="9">
    <w:abstractNumId w:val="23"/>
  </w:num>
  <w:num w:numId="10">
    <w:abstractNumId w:val="12"/>
  </w:num>
  <w:num w:numId="11">
    <w:abstractNumId w:val="26"/>
  </w:num>
  <w:num w:numId="12">
    <w:abstractNumId w:val="24"/>
  </w:num>
  <w:num w:numId="13">
    <w:abstractNumId w:val="15"/>
  </w:num>
  <w:num w:numId="14">
    <w:abstractNumId w:val="13"/>
  </w:num>
  <w:num w:numId="15">
    <w:abstractNumId w:val="6"/>
  </w:num>
  <w:num w:numId="16">
    <w:abstractNumId w:val="21"/>
  </w:num>
  <w:num w:numId="17">
    <w:abstractNumId w:val="1"/>
    <w:lvlOverride w:ilvl="0">
      <w:startOverride w:val="1"/>
    </w:lvlOverride>
  </w:num>
  <w:num w:numId="18">
    <w:abstractNumId w:val="29"/>
  </w:num>
  <w:num w:numId="19">
    <w:abstractNumId w:val="33"/>
  </w:num>
  <w:num w:numId="20">
    <w:abstractNumId w:val="20"/>
  </w:num>
  <w:num w:numId="21">
    <w:abstractNumId w:val="1"/>
    <w:lvlOverride w:ilvl="0">
      <w:startOverride w:val="1"/>
    </w:lvlOverride>
  </w:num>
  <w:num w:numId="22">
    <w:abstractNumId w:val="7"/>
  </w:num>
  <w:num w:numId="23">
    <w:abstractNumId w:val="16"/>
  </w:num>
  <w:num w:numId="24">
    <w:abstractNumId w:val="3"/>
  </w:num>
  <w:num w:numId="25">
    <w:abstractNumId w:val="35"/>
  </w:num>
  <w:num w:numId="26">
    <w:abstractNumId w:val="22"/>
  </w:num>
  <w:num w:numId="27">
    <w:abstractNumId w:val="14"/>
  </w:num>
  <w:num w:numId="28">
    <w:abstractNumId w:val="8"/>
  </w:num>
  <w:num w:numId="29">
    <w:abstractNumId w:val="4"/>
  </w:num>
  <w:num w:numId="30">
    <w:abstractNumId w:val="28"/>
  </w:num>
  <w:num w:numId="31">
    <w:abstractNumId w:val="17"/>
  </w:num>
  <w:num w:numId="32">
    <w:abstractNumId w:val="18"/>
  </w:num>
  <w:num w:numId="33">
    <w:abstractNumId w:val="2"/>
  </w:num>
  <w:num w:numId="34">
    <w:abstractNumId w:val="11"/>
  </w:num>
  <w:num w:numId="35">
    <w:abstractNumId w:val="10"/>
  </w:num>
  <w:num w:numId="36">
    <w:abstractNumId w:val="9"/>
  </w:num>
  <w:num w:numId="37">
    <w:abstractNumId w:val="1"/>
    <w:lvlOverride w:ilvl="0">
      <w:startOverride w:val="1"/>
    </w:lvlOverride>
  </w:num>
  <w:num w:numId="38">
    <w:abstractNumId w:val="32"/>
  </w:num>
  <w:num w:numId="39">
    <w:abstractNumId w:val="34"/>
  </w:num>
  <w:num w:numId="40">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F2"/>
    <w:rsid w:val="00007BDA"/>
    <w:rsid w:val="00031603"/>
    <w:rsid w:val="0003245A"/>
    <w:rsid w:val="00032E14"/>
    <w:rsid w:val="00040D45"/>
    <w:rsid w:val="0004422E"/>
    <w:rsid w:val="00045E1A"/>
    <w:rsid w:val="00047D3F"/>
    <w:rsid w:val="0005134E"/>
    <w:rsid w:val="000708FD"/>
    <w:rsid w:val="000806C2"/>
    <w:rsid w:val="00090241"/>
    <w:rsid w:val="00091F0E"/>
    <w:rsid w:val="00093406"/>
    <w:rsid w:val="00095CAC"/>
    <w:rsid w:val="000A16C1"/>
    <w:rsid w:val="000B1BD5"/>
    <w:rsid w:val="000B2566"/>
    <w:rsid w:val="000B3188"/>
    <w:rsid w:val="000B3F23"/>
    <w:rsid w:val="000B4610"/>
    <w:rsid w:val="000B4797"/>
    <w:rsid w:val="000C7510"/>
    <w:rsid w:val="000D02AD"/>
    <w:rsid w:val="000D7AA4"/>
    <w:rsid w:val="000E188E"/>
    <w:rsid w:val="000F4230"/>
    <w:rsid w:val="00106027"/>
    <w:rsid w:val="00111A00"/>
    <w:rsid w:val="00117864"/>
    <w:rsid w:val="00117B47"/>
    <w:rsid w:val="00124DA2"/>
    <w:rsid w:val="00132144"/>
    <w:rsid w:val="00133120"/>
    <w:rsid w:val="00141F2E"/>
    <w:rsid w:val="001430B5"/>
    <w:rsid w:val="00145C2A"/>
    <w:rsid w:val="00151439"/>
    <w:rsid w:val="001518F4"/>
    <w:rsid w:val="00171C97"/>
    <w:rsid w:val="00177B4F"/>
    <w:rsid w:val="00182ADD"/>
    <w:rsid w:val="00182E68"/>
    <w:rsid w:val="00194993"/>
    <w:rsid w:val="001A0F9F"/>
    <w:rsid w:val="001B1631"/>
    <w:rsid w:val="001D10FB"/>
    <w:rsid w:val="001D6545"/>
    <w:rsid w:val="001F1822"/>
    <w:rsid w:val="0020402B"/>
    <w:rsid w:val="00205811"/>
    <w:rsid w:val="002122BF"/>
    <w:rsid w:val="00216624"/>
    <w:rsid w:val="00216E43"/>
    <w:rsid w:val="00217FAA"/>
    <w:rsid w:val="00221E31"/>
    <w:rsid w:val="00227AE5"/>
    <w:rsid w:val="002614BD"/>
    <w:rsid w:val="00266BAF"/>
    <w:rsid w:val="00273BB9"/>
    <w:rsid w:val="002831EB"/>
    <w:rsid w:val="00295B3E"/>
    <w:rsid w:val="00296A08"/>
    <w:rsid w:val="002A520F"/>
    <w:rsid w:val="002A54BD"/>
    <w:rsid w:val="002A6933"/>
    <w:rsid w:val="002F514A"/>
    <w:rsid w:val="003050FD"/>
    <w:rsid w:val="003071C0"/>
    <w:rsid w:val="003076E6"/>
    <w:rsid w:val="00310F5B"/>
    <w:rsid w:val="0032056F"/>
    <w:rsid w:val="0032563B"/>
    <w:rsid w:val="00331078"/>
    <w:rsid w:val="00335F1B"/>
    <w:rsid w:val="0035018E"/>
    <w:rsid w:val="00350B92"/>
    <w:rsid w:val="0037586F"/>
    <w:rsid w:val="00392A89"/>
    <w:rsid w:val="003A1228"/>
    <w:rsid w:val="003A1E6C"/>
    <w:rsid w:val="003B4A6F"/>
    <w:rsid w:val="003C1BEA"/>
    <w:rsid w:val="003E09A5"/>
    <w:rsid w:val="003E6174"/>
    <w:rsid w:val="003F5201"/>
    <w:rsid w:val="00417620"/>
    <w:rsid w:val="00417838"/>
    <w:rsid w:val="00417D01"/>
    <w:rsid w:val="00420246"/>
    <w:rsid w:val="004226C8"/>
    <w:rsid w:val="00427393"/>
    <w:rsid w:val="004406C1"/>
    <w:rsid w:val="004430DE"/>
    <w:rsid w:val="00446AD7"/>
    <w:rsid w:val="004548CA"/>
    <w:rsid w:val="004563CB"/>
    <w:rsid w:val="00472951"/>
    <w:rsid w:val="0048168F"/>
    <w:rsid w:val="00495989"/>
    <w:rsid w:val="004977AF"/>
    <w:rsid w:val="004A2CAE"/>
    <w:rsid w:val="004B57C5"/>
    <w:rsid w:val="004D0012"/>
    <w:rsid w:val="004D26C1"/>
    <w:rsid w:val="004F05D4"/>
    <w:rsid w:val="004F0A3C"/>
    <w:rsid w:val="004F4E37"/>
    <w:rsid w:val="00501C5C"/>
    <w:rsid w:val="00505698"/>
    <w:rsid w:val="005124B6"/>
    <w:rsid w:val="005129D1"/>
    <w:rsid w:val="00512D48"/>
    <w:rsid w:val="00523D5D"/>
    <w:rsid w:val="00527C75"/>
    <w:rsid w:val="005404E6"/>
    <w:rsid w:val="005454F5"/>
    <w:rsid w:val="00563324"/>
    <w:rsid w:val="0056714C"/>
    <w:rsid w:val="0058375E"/>
    <w:rsid w:val="00583976"/>
    <w:rsid w:val="00585B13"/>
    <w:rsid w:val="00590452"/>
    <w:rsid w:val="005A2B46"/>
    <w:rsid w:val="005B27F4"/>
    <w:rsid w:val="005C27B7"/>
    <w:rsid w:val="005C476A"/>
    <w:rsid w:val="005C4E95"/>
    <w:rsid w:val="005D484D"/>
    <w:rsid w:val="005F5DF4"/>
    <w:rsid w:val="005F6CF3"/>
    <w:rsid w:val="0061761F"/>
    <w:rsid w:val="0063707F"/>
    <w:rsid w:val="0066203D"/>
    <w:rsid w:val="00666405"/>
    <w:rsid w:val="0066768A"/>
    <w:rsid w:val="00670345"/>
    <w:rsid w:val="006A051D"/>
    <w:rsid w:val="006A29BA"/>
    <w:rsid w:val="006A7235"/>
    <w:rsid w:val="006C2560"/>
    <w:rsid w:val="006C2C04"/>
    <w:rsid w:val="006C77D4"/>
    <w:rsid w:val="006E139A"/>
    <w:rsid w:val="006E42D5"/>
    <w:rsid w:val="006E4E0D"/>
    <w:rsid w:val="006E6039"/>
    <w:rsid w:val="006F7709"/>
    <w:rsid w:val="00702A77"/>
    <w:rsid w:val="00717E22"/>
    <w:rsid w:val="00723C83"/>
    <w:rsid w:val="007278F2"/>
    <w:rsid w:val="00750E09"/>
    <w:rsid w:val="00756034"/>
    <w:rsid w:val="007A0D55"/>
    <w:rsid w:val="007B4370"/>
    <w:rsid w:val="007B5783"/>
    <w:rsid w:val="007C3A66"/>
    <w:rsid w:val="007F5F87"/>
    <w:rsid w:val="008005D1"/>
    <w:rsid w:val="0080673C"/>
    <w:rsid w:val="0080679F"/>
    <w:rsid w:val="00816881"/>
    <w:rsid w:val="00816DF7"/>
    <w:rsid w:val="00833267"/>
    <w:rsid w:val="00834EBA"/>
    <w:rsid w:val="00853170"/>
    <w:rsid w:val="008551BD"/>
    <w:rsid w:val="0085696D"/>
    <w:rsid w:val="0086065A"/>
    <w:rsid w:val="008903F2"/>
    <w:rsid w:val="008A4F38"/>
    <w:rsid w:val="008B58A0"/>
    <w:rsid w:val="008D356C"/>
    <w:rsid w:val="008D4D47"/>
    <w:rsid w:val="008D775A"/>
    <w:rsid w:val="008D7DD2"/>
    <w:rsid w:val="008E13F3"/>
    <w:rsid w:val="008E29BF"/>
    <w:rsid w:val="008E2B80"/>
    <w:rsid w:val="00901272"/>
    <w:rsid w:val="00924990"/>
    <w:rsid w:val="009356E4"/>
    <w:rsid w:val="00946ED8"/>
    <w:rsid w:val="00974436"/>
    <w:rsid w:val="00995579"/>
    <w:rsid w:val="00997ACB"/>
    <w:rsid w:val="009A268E"/>
    <w:rsid w:val="009D11AA"/>
    <w:rsid w:val="009D3DD8"/>
    <w:rsid w:val="009E3AE6"/>
    <w:rsid w:val="009F54B1"/>
    <w:rsid w:val="009F7A82"/>
    <w:rsid w:val="00A022D1"/>
    <w:rsid w:val="00A04289"/>
    <w:rsid w:val="00A047E3"/>
    <w:rsid w:val="00A0770D"/>
    <w:rsid w:val="00A174C0"/>
    <w:rsid w:val="00A32AF0"/>
    <w:rsid w:val="00A35C6B"/>
    <w:rsid w:val="00A56F72"/>
    <w:rsid w:val="00A700DD"/>
    <w:rsid w:val="00A80A1B"/>
    <w:rsid w:val="00A8333B"/>
    <w:rsid w:val="00A86DB4"/>
    <w:rsid w:val="00AA250A"/>
    <w:rsid w:val="00AA386E"/>
    <w:rsid w:val="00AA3B1A"/>
    <w:rsid w:val="00AC0637"/>
    <w:rsid w:val="00AD19EB"/>
    <w:rsid w:val="00AF2D7F"/>
    <w:rsid w:val="00B00926"/>
    <w:rsid w:val="00B13D26"/>
    <w:rsid w:val="00B17D8B"/>
    <w:rsid w:val="00B4318A"/>
    <w:rsid w:val="00B56F5B"/>
    <w:rsid w:val="00B64057"/>
    <w:rsid w:val="00B92FA4"/>
    <w:rsid w:val="00BA1570"/>
    <w:rsid w:val="00BA5893"/>
    <w:rsid w:val="00BB50C0"/>
    <w:rsid w:val="00BB74BB"/>
    <w:rsid w:val="00BC0E76"/>
    <w:rsid w:val="00BC26BD"/>
    <w:rsid w:val="00BD5367"/>
    <w:rsid w:val="00BD5477"/>
    <w:rsid w:val="00BD5C60"/>
    <w:rsid w:val="00BE5B87"/>
    <w:rsid w:val="00BF2E09"/>
    <w:rsid w:val="00C12C4A"/>
    <w:rsid w:val="00C149CA"/>
    <w:rsid w:val="00C2116E"/>
    <w:rsid w:val="00C37A30"/>
    <w:rsid w:val="00C409AC"/>
    <w:rsid w:val="00C449BE"/>
    <w:rsid w:val="00C452F7"/>
    <w:rsid w:val="00C75D59"/>
    <w:rsid w:val="00C81C58"/>
    <w:rsid w:val="00CA0293"/>
    <w:rsid w:val="00CB22B0"/>
    <w:rsid w:val="00CB4D31"/>
    <w:rsid w:val="00CC5176"/>
    <w:rsid w:val="00CC6A73"/>
    <w:rsid w:val="00CC6E9C"/>
    <w:rsid w:val="00CE0A9B"/>
    <w:rsid w:val="00CE2F5A"/>
    <w:rsid w:val="00CE47DA"/>
    <w:rsid w:val="00CE72F4"/>
    <w:rsid w:val="00D21285"/>
    <w:rsid w:val="00D25F95"/>
    <w:rsid w:val="00D3087F"/>
    <w:rsid w:val="00D372F0"/>
    <w:rsid w:val="00D459F7"/>
    <w:rsid w:val="00D54D0E"/>
    <w:rsid w:val="00D703C1"/>
    <w:rsid w:val="00D7527A"/>
    <w:rsid w:val="00D84A03"/>
    <w:rsid w:val="00D908B5"/>
    <w:rsid w:val="00D918B4"/>
    <w:rsid w:val="00D92EA2"/>
    <w:rsid w:val="00DA2859"/>
    <w:rsid w:val="00DA4AF8"/>
    <w:rsid w:val="00DA63B9"/>
    <w:rsid w:val="00DB7A13"/>
    <w:rsid w:val="00DC0FB9"/>
    <w:rsid w:val="00DD019C"/>
    <w:rsid w:val="00DE51CF"/>
    <w:rsid w:val="00DF0291"/>
    <w:rsid w:val="00DF55CA"/>
    <w:rsid w:val="00DF6CA8"/>
    <w:rsid w:val="00E1480B"/>
    <w:rsid w:val="00E25062"/>
    <w:rsid w:val="00E35F6E"/>
    <w:rsid w:val="00E53529"/>
    <w:rsid w:val="00E66395"/>
    <w:rsid w:val="00E66423"/>
    <w:rsid w:val="00E77C9F"/>
    <w:rsid w:val="00E8780D"/>
    <w:rsid w:val="00EA156D"/>
    <w:rsid w:val="00EA195D"/>
    <w:rsid w:val="00EA6050"/>
    <w:rsid w:val="00EA7B46"/>
    <w:rsid w:val="00EC2EF2"/>
    <w:rsid w:val="00EC406E"/>
    <w:rsid w:val="00EC667F"/>
    <w:rsid w:val="00ED0B94"/>
    <w:rsid w:val="00ED1C9A"/>
    <w:rsid w:val="00F02071"/>
    <w:rsid w:val="00F02B60"/>
    <w:rsid w:val="00F15DFA"/>
    <w:rsid w:val="00F22B7B"/>
    <w:rsid w:val="00F33561"/>
    <w:rsid w:val="00F36D3A"/>
    <w:rsid w:val="00F471E2"/>
    <w:rsid w:val="00F52760"/>
    <w:rsid w:val="00F71609"/>
    <w:rsid w:val="00F74A90"/>
    <w:rsid w:val="00F75ECA"/>
    <w:rsid w:val="00F77295"/>
    <w:rsid w:val="00FA3CAE"/>
    <w:rsid w:val="00FB2216"/>
    <w:rsid w:val="00FD3BDE"/>
    <w:rsid w:val="00FD3C1B"/>
    <w:rsid w:val="00FE75AC"/>
    <w:rsid w:val="00FF1DB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D0FD6"/>
  <w15:chartTrackingRefBased/>
  <w15:docId w15:val="{8046BB31-0414-4362-B5B1-CE7B9A7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F0"/>
    <w:pPr>
      <w:spacing w:after="240" w:line="240" w:lineRule="auto"/>
      <w:ind w:firstLine="993"/>
      <w:jc w:val="both"/>
    </w:pPr>
    <w:rPr>
      <w:rFonts w:ascii="Arial Narrow" w:eastAsia="Times New Roman" w:hAnsi="Arial Narrow" w:cs="Times New Roman"/>
      <w:lang w:val="es-ES" w:eastAsia="es-ES"/>
    </w:rPr>
  </w:style>
  <w:style w:type="paragraph" w:styleId="Ttulo1">
    <w:name w:val="heading 1"/>
    <w:basedOn w:val="Normal"/>
    <w:next w:val="Normal"/>
    <w:link w:val="Ttulo1Car"/>
    <w:uiPriority w:val="9"/>
    <w:qFormat/>
    <w:rsid w:val="00CB22B0"/>
    <w:pPr>
      <w:keepNext/>
      <w:keepLines/>
      <w:spacing w:before="240"/>
      <w:ind w:firstLine="0"/>
      <w:jc w:val="center"/>
      <w:outlineLvl w:val="0"/>
    </w:pPr>
    <w:rPr>
      <w:rFonts w:eastAsiaTheme="majorEastAsia" w:cstheme="majorBidi"/>
      <w:b/>
      <w:spacing w:val="40"/>
      <w:sz w:val="20"/>
      <w:szCs w:val="32"/>
      <w:lang w:val="es-PY"/>
    </w:rPr>
  </w:style>
  <w:style w:type="paragraph" w:styleId="Ttulo2">
    <w:name w:val="heading 2"/>
    <w:basedOn w:val="Normal"/>
    <w:next w:val="Normal"/>
    <w:link w:val="Ttulo2Car"/>
    <w:uiPriority w:val="9"/>
    <w:unhideWhenUsed/>
    <w:qFormat/>
    <w:rsid w:val="00CB22B0"/>
    <w:pPr>
      <w:keepNext/>
      <w:keepLines/>
      <w:spacing w:before="40" w:after="0"/>
      <w:ind w:firstLine="0"/>
      <w:jc w:val="center"/>
      <w:outlineLvl w:val="1"/>
    </w:pPr>
    <w:rPr>
      <w:rFonts w:eastAsiaTheme="majorEastAsia" w:cstheme="majorBidi"/>
      <w:b/>
      <w:sz w:val="20"/>
      <w:szCs w:val="26"/>
      <w:u w:val="single"/>
      <w:lang w:val="es-PY"/>
    </w:rPr>
  </w:style>
  <w:style w:type="paragraph" w:styleId="Ttulo3">
    <w:name w:val="heading 3"/>
    <w:basedOn w:val="Normal"/>
    <w:next w:val="Normal"/>
    <w:link w:val="Ttulo3Car"/>
    <w:uiPriority w:val="9"/>
    <w:unhideWhenUsed/>
    <w:qFormat/>
    <w:rsid w:val="0061761F"/>
    <w:pPr>
      <w:numPr>
        <w:numId w:val="1"/>
      </w:numPr>
      <w:spacing w:before="240"/>
      <w:ind w:left="0" w:firstLine="0"/>
      <w:outlineLvl w:val="2"/>
    </w:pPr>
    <w:rPr>
      <w:b/>
      <w:sz w:val="20"/>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DFA"/>
    <w:pPr>
      <w:tabs>
        <w:tab w:val="center" w:pos="4252"/>
        <w:tab w:val="right" w:pos="8504"/>
      </w:tabs>
      <w:spacing w:after="0"/>
    </w:pPr>
  </w:style>
  <w:style w:type="character" w:customStyle="1" w:styleId="EncabezadoCar">
    <w:name w:val="Encabezado Car"/>
    <w:basedOn w:val="Fuentedeprrafopredeter"/>
    <w:link w:val="Encabezado"/>
    <w:uiPriority w:val="99"/>
    <w:rsid w:val="00F15DFA"/>
  </w:style>
  <w:style w:type="paragraph" w:styleId="Piedepgina">
    <w:name w:val="footer"/>
    <w:basedOn w:val="Normal"/>
    <w:link w:val="PiedepginaCar"/>
    <w:uiPriority w:val="99"/>
    <w:unhideWhenUsed/>
    <w:rsid w:val="00F15DFA"/>
    <w:pPr>
      <w:tabs>
        <w:tab w:val="center" w:pos="4252"/>
        <w:tab w:val="right" w:pos="8504"/>
      </w:tabs>
      <w:spacing w:after="0"/>
    </w:pPr>
  </w:style>
  <w:style w:type="character" w:customStyle="1" w:styleId="PiedepginaCar">
    <w:name w:val="Pie de página Car"/>
    <w:basedOn w:val="Fuentedeprrafopredeter"/>
    <w:link w:val="Piedepgina"/>
    <w:uiPriority w:val="99"/>
    <w:rsid w:val="00F15DFA"/>
  </w:style>
  <w:style w:type="paragraph" w:customStyle="1" w:styleId="texto">
    <w:name w:val="texto"/>
    <w:basedOn w:val="Normal"/>
    <w:rsid w:val="00F15DFA"/>
    <w:pPr>
      <w:spacing w:after="101" w:line="216" w:lineRule="atLeast"/>
      <w:ind w:firstLine="288"/>
    </w:pPr>
    <w:rPr>
      <w:sz w:val="18"/>
      <w:szCs w:val="20"/>
      <w:lang w:val="es-ES_tradnl" w:eastAsia="en-US"/>
    </w:rPr>
  </w:style>
  <w:style w:type="character" w:styleId="Textoennegrita">
    <w:name w:val="Strong"/>
    <w:basedOn w:val="Fuentedeprrafopredeter"/>
    <w:uiPriority w:val="22"/>
    <w:qFormat/>
    <w:rsid w:val="00F15DFA"/>
    <w:rPr>
      <w:b/>
      <w:bCs/>
    </w:rPr>
  </w:style>
  <w:style w:type="paragraph" w:styleId="Prrafodelista">
    <w:name w:val="List Paragraph"/>
    <w:aliases w:val="Bullet-SecondaryLM"/>
    <w:basedOn w:val="Normal"/>
    <w:link w:val="PrrafodelistaCar"/>
    <w:uiPriority w:val="34"/>
    <w:qFormat/>
    <w:rsid w:val="00D372F0"/>
    <w:pPr>
      <w:spacing w:after="160" w:line="276" w:lineRule="auto"/>
      <w:ind w:left="720" w:firstLine="851"/>
      <w:contextualSpacing/>
    </w:pPr>
    <w:rPr>
      <w:rFonts w:eastAsiaTheme="minorHAnsi" w:cstheme="minorBidi"/>
      <w:lang w:eastAsia="en-US"/>
    </w:rPr>
  </w:style>
  <w:style w:type="table" w:styleId="Tablaconcuadrcula">
    <w:name w:val="Table Grid"/>
    <w:basedOn w:val="Tablanormal"/>
    <w:uiPriority w:val="39"/>
    <w:rsid w:val="004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B13D26"/>
    <w:rPr>
      <w:color w:val="0000FF"/>
      <w:u w:val="single"/>
    </w:rPr>
  </w:style>
  <w:style w:type="character" w:styleId="nfasis">
    <w:name w:val="Emphasis"/>
    <w:qFormat/>
    <w:rsid w:val="002831EB"/>
    <w:rPr>
      <w:i/>
      <w:iCs/>
    </w:rPr>
  </w:style>
  <w:style w:type="character" w:customStyle="1" w:styleId="PrrafodelistaCar">
    <w:name w:val="Párrafo de lista Car"/>
    <w:aliases w:val="Bullet-SecondaryLM Car"/>
    <w:link w:val="Prrafodelista"/>
    <w:uiPriority w:val="34"/>
    <w:qFormat/>
    <w:locked/>
    <w:rsid w:val="002831EB"/>
    <w:rPr>
      <w:rFonts w:ascii="Arial Narrow" w:hAnsi="Arial Narrow"/>
      <w:lang w:val="es-ES"/>
    </w:rPr>
  </w:style>
  <w:style w:type="paragraph" w:styleId="Sinespaciado">
    <w:name w:val="No Spacing"/>
    <w:uiPriority w:val="1"/>
    <w:qFormat/>
    <w:rsid w:val="00171C97"/>
    <w:pPr>
      <w:widowControl w:val="0"/>
      <w:suppressAutoHyphens/>
      <w:spacing w:after="0" w:line="240" w:lineRule="auto"/>
      <w:jc w:val="both"/>
      <w:textAlignment w:val="baseline"/>
    </w:pPr>
    <w:rPr>
      <w:rFonts w:ascii="Times New Roman" w:eastAsia="Times New Roman" w:hAnsi="Times New Roman" w:cs="Times New Roman"/>
      <w:sz w:val="24"/>
      <w:szCs w:val="24"/>
      <w:lang w:val="es-ES_tradnl" w:eastAsia="zh-CN"/>
    </w:rPr>
  </w:style>
  <w:style w:type="character" w:customStyle="1" w:styleId="Ttulo1Car">
    <w:name w:val="Título 1 Car"/>
    <w:basedOn w:val="Fuentedeprrafopredeter"/>
    <w:link w:val="Ttulo1"/>
    <w:uiPriority w:val="9"/>
    <w:rsid w:val="00CB22B0"/>
    <w:rPr>
      <w:rFonts w:ascii="Arial Narrow" w:eastAsiaTheme="majorEastAsia" w:hAnsi="Arial Narrow" w:cstheme="majorBidi"/>
      <w:b/>
      <w:spacing w:val="40"/>
      <w:sz w:val="20"/>
      <w:szCs w:val="32"/>
      <w:lang w:eastAsia="es-ES"/>
    </w:rPr>
  </w:style>
  <w:style w:type="character" w:customStyle="1" w:styleId="Ttulo2Car">
    <w:name w:val="Título 2 Car"/>
    <w:basedOn w:val="Fuentedeprrafopredeter"/>
    <w:link w:val="Ttulo2"/>
    <w:uiPriority w:val="9"/>
    <w:rsid w:val="00CB22B0"/>
    <w:rPr>
      <w:rFonts w:ascii="Arial Narrow" w:eastAsiaTheme="majorEastAsia" w:hAnsi="Arial Narrow" w:cstheme="majorBidi"/>
      <w:b/>
      <w:sz w:val="20"/>
      <w:szCs w:val="26"/>
      <w:u w:val="single"/>
      <w:lang w:eastAsia="es-ES"/>
    </w:rPr>
  </w:style>
  <w:style w:type="character" w:customStyle="1" w:styleId="Ttulo3Car">
    <w:name w:val="Título 3 Car"/>
    <w:basedOn w:val="Fuentedeprrafopredeter"/>
    <w:link w:val="Ttulo3"/>
    <w:uiPriority w:val="9"/>
    <w:rsid w:val="0061761F"/>
    <w:rPr>
      <w:rFonts w:ascii="Arial Narrow" w:eastAsia="Times New Roman" w:hAnsi="Arial Narrow" w:cs="Times New Roman"/>
      <w:b/>
      <w:sz w:val="20"/>
      <w:lang w:eastAsia="es-ES"/>
    </w:rPr>
  </w:style>
  <w:style w:type="character" w:styleId="Refdecomentario">
    <w:name w:val="annotation reference"/>
    <w:basedOn w:val="Fuentedeprrafopredeter"/>
    <w:uiPriority w:val="99"/>
    <w:semiHidden/>
    <w:unhideWhenUsed/>
    <w:rsid w:val="001518F4"/>
    <w:rPr>
      <w:sz w:val="16"/>
      <w:szCs w:val="16"/>
    </w:rPr>
  </w:style>
  <w:style w:type="paragraph" w:styleId="Textocomentario">
    <w:name w:val="annotation text"/>
    <w:basedOn w:val="Normal"/>
    <w:link w:val="TextocomentarioCar"/>
    <w:uiPriority w:val="99"/>
    <w:unhideWhenUsed/>
    <w:rsid w:val="001518F4"/>
    <w:rPr>
      <w:sz w:val="20"/>
      <w:szCs w:val="20"/>
    </w:rPr>
  </w:style>
  <w:style w:type="character" w:customStyle="1" w:styleId="TextocomentarioCar">
    <w:name w:val="Texto comentario Car"/>
    <w:basedOn w:val="Fuentedeprrafopredeter"/>
    <w:link w:val="Textocomentario"/>
    <w:uiPriority w:val="99"/>
    <w:rsid w:val="001518F4"/>
    <w:rPr>
      <w:rFonts w:ascii="Arial Narrow" w:eastAsia="Times New Roman"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18F4"/>
    <w:rPr>
      <w:b/>
      <w:bCs/>
    </w:rPr>
  </w:style>
  <w:style w:type="character" w:customStyle="1" w:styleId="AsuntodelcomentarioCar">
    <w:name w:val="Asunto del comentario Car"/>
    <w:basedOn w:val="TextocomentarioCar"/>
    <w:link w:val="Asuntodelcomentario"/>
    <w:uiPriority w:val="99"/>
    <w:semiHidden/>
    <w:rsid w:val="001518F4"/>
    <w:rPr>
      <w:rFonts w:ascii="Arial Narrow" w:eastAsia="Times New Roman"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1518F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8F4"/>
    <w:rPr>
      <w:rFonts w:ascii="Segoe UI" w:eastAsia="Times New Roman" w:hAnsi="Segoe UI" w:cs="Segoe UI"/>
      <w:sz w:val="18"/>
      <w:szCs w:val="18"/>
      <w:lang w:val="es-ES" w:eastAsia="es-ES"/>
    </w:rPr>
  </w:style>
  <w:style w:type="paragraph" w:styleId="NormalWeb">
    <w:name w:val="Normal (Web)"/>
    <w:basedOn w:val="Normal"/>
    <w:uiPriority w:val="99"/>
    <w:unhideWhenUsed/>
    <w:rsid w:val="00182E68"/>
    <w:pPr>
      <w:spacing w:before="100" w:beforeAutospacing="1" w:after="100" w:afterAutospacing="1"/>
      <w:ind w:firstLine="0"/>
      <w:jc w:val="left"/>
    </w:pPr>
    <w:rPr>
      <w:rFonts w:ascii="Times New Roman" w:hAnsi="Times New Roman"/>
      <w:sz w:val="24"/>
      <w:szCs w:val="24"/>
      <w:lang w:val="es-PY" w:eastAsia="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1548">
      <w:bodyDiv w:val="1"/>
      <w:marLeft w:val="0"/>
      <w:marRight w:val="0"/>
      <w:marTop w:val="0"/>
      <w:marBottom w:val="0"/>
      <w:divBdr>
        <w:top w:val="none" w:sz="0" w:space="0" w:color="auto"/>
        <w:left w:val="none" w:sz="0" w:space="0" w:color="auto"/>
        <w:bottom w:val="none" w:sz="0" w:space="0" w:color="auto"/>
        <w:right w:val="none" w:sz="0" w:space="0" w:color="auto"/>
      </w:divBdr>
    </w:div>
    <w:div w:id="1225292159">
      <w:bodyDiv w:val="1"/>
      <w:marLeft w:val="0"/>
      <w:marRight w:val="0"/>
      <w:marTop w:val="0"/>
      <w:marBottom w:val="0"/>
      <w:divBdr>
        <w:top w:val="none" w:sz="0" w:space="0" w:color="auto"/>
        <w:left w:val="none" w:sz="0" w:space="0" w:color="auto"/>
        <w:bottom w:val="none" w:sz="0" w:space="0" w:color="auto"/>
        <w:right w:val="none" w:sz="0" w:space="0" w:color="auto"/>
      </w:divBdr>
    </w:div>
    <w:div w:id="1597401621">
      <w:bodyDiv w:val="1"/>
      <w:marLeft w:val="0"/>
      <w:marRight w:val="0"/>
      <w:marTop w:val="0"/>
      <w:marBottom w:val="0"/>
      <w:divBdr>
        <w:top w:val="none" w:sz="0" w:space="0" w:color="auto"/>
        <w:left w:val="none" w:sz="0" w:space="0" w:color="auto"/>
        <w:bottom w:val="none" w:sz="0" w:space="0" w:color="auto"/>
        <w:right w:val="none" w:sz="0" w:space="0" w:color="auto"/>
      </w:divBdr>
    </w:div>
    <w:div w:id="1702127268">
      <w:bodyDiv w:val="1"/>
      <w:marLeft w:val="0"/>
      <w:marRight w:val="0"/>
      <w:marTop w:val="0"/>
      <w:marBottom w:val="0"/>
      <w:divBdr>
        <w:top w:val="none" w:sz="0" w:space="0" w:color="auto"/>
        <w:left w:val="none" w:sz="0" w:space="0" w:color="auto"/>
        <w:bottom w:val="none" w:sz="0" w:space="0" w:color="auto"/>
        <w:right w:val="none" w:sz="0" w:space="0" w:color="auto"/>
      </w:divBdr>
    </w:div>
    <w:div w:id="1923175466">
      <w:bodyDiv w:val="1"/>
      <w:marLeft w:val="0"/>
      <w:marRight w:val="0"/>
      <w:marTop w:val="0"/>
      <w:marBottom w:val="0"/>
      <w:divBdr>
        <w:top w:val="none" w:sz="0" w:space="0" w:color="auto"/>
        <w:left w:val="none" w:sz="0" w:space="0" w:color="auto"/>
        <w:bottom w:val="none" w:sz="0" w:space="0" w:color="auto"/>
        <w:right w:val="none" w:sz="0" w:space="0" w:color="auto"/>
      </w:divBdr>
    </w:div>
    <w:div w:id="20386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it.gov.p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A53FB-0027-4553-9077-D6911A42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7</Pages>
  <Words>3807</Words>
  <Characters>20942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Lujan Rodriguez Rodriguez</dc:creator>
  <cp:keywords/>
  <dc:description/>
  <cp:lastModifiedBy>Silvia de los Angeles Sena Caballero</cp:lastModifiedBy>
  <cp:revision>255</cp:revision>
  <cp:lastPrinted>2025-09-16T12:54:00Z</cp:lastPrinted>
  <dcterms:created xsi:type="dcterms:W3CDTF">2025-09-08T11:36:00Z</dcterms:created>
  <dcterms:modified xsi:type="dcterms:W3CDTF">2026-04-07T12:42:00Z</dcterms:modified>
</cp:coreProperties>
</file>